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31D3" w14:textId="6D5BB6BA" w:rsidR="008D6376" w:rsidRDefault="008D6376" w:rsidP="008D6376">
      <w:pPr>
        <w:jc w:val="center"/>
        <w:rPr>
          <w:rFonts w:cstheme="minorHAnsi"/>
          <w:b/>
          <w:bCs/>
          <w:sz w:val="28"/>
          <w:szCs w:val="28"/>
        </w:rPr>
      </w:pPr>
      <w:r>
        <w:rPr>
          <w:rFonts w:cstheme="minorHAnsi"/>
          <w:b/>
          <w:bCs/>
          <w:sz w:val="28"/>
          <w:szCs w:val="28"/>
        </w:rPr>
        <w:t>UPUTE ZA UPOTREBU</w:t>
      </w:r>
    </w:p>
    <w:p w14:paraId="52ECAB59" w14:textId="77777777" w:rsidR="00C31264" w:rsidRDefault="00EE7761" w:rsidP="00EE7761">
      <w:pPr>
        <w:rPr>
          <w:rFonts w:cstheme="minorHAnsi"/>
          <w:b/>
          <w:bCs/>
          <w:sz w:val="24"/>
          <w:szCs w:val="24"/>
        </w:rPr>
      </w:pPr>
      <w:r w:rsidRPr="00EE7761">
        <w:rPr>
          <w:rFonts w:cstheme="minorHAnsi"/>
          <w:b/>
          <w:bCs/>
          <w:sz w:val="24"/>
          <w:szCs w:val="24"/>
        </w:rPr>
        <w:t>C00</w:t>
      </w:r>
      <w:r w:rsidR="00FD1E16">
        <w:rPr>
          <w:rFonts w:cstheme="minorHAnsi"/>
          <w:b/>
          <w:bCs/>
          <w:sz w:val="24"/>
          <w:szCs w:val="24"/>
        </w:rPr>
        <w:t>3</w:t>
      </w:r>
      <w:r w:rsidR="00B03165">
        <w:rPr>
          <w:rFonts w:cstheme="minorHAnsi"/>
          <w:b/>
          <w:bCs/>
          <w:sz w:val="24"/>
          <w:szCs w:val="24"/>
        </w:rPr>
        <w:tab/>
      </w:r>
      <w:r w:rsidR="008D6376">
        <w:rPr>
          <w:rFonts w:cstheme="minorHAnsi"/>
          <w:b/>
          <w:bCs/>
          <w:sz w:val="24"/>
          <w:szCs w:val="24"/>
        </w:rPr>
        <w:tab/>
      </w:r>
      <w:r w:rsidR="001E7FFA">
        <w:rPr>
          <w:rFonts w:cstheme="minorHAnsi"/>
          <w:b/>
          <w:bCs/>
          <w:sz w:val="24"/>
          <w:szCs w:val="24"/>
        </w:rPr>
        <w:tab/>
      </w:r>
      <w:r w:rsidR="001E7FFA" w:rsidRPr="001E7FFA">
        <w:rPr>
          <w:rFonts w:cstheme="minorHAnsi"/>
          <w:b/>
          <w:bCs/>
          <w:sz w:val="24"/>
          <w:szCs w:val="24"/>
        </w:rPr>
        <w:t>Auto na daljinsko upravljanje KAZOO C003, mini</w:t>
      </w:r>
    </w:p>
    <w:p w14:paraId="7E69BFC4" w14:textId="77777777" w:rsidR="00C31264" w:rsidRPr="00C31264" w:rsidRDefault="00C31264" w:rsidP="00C31264">
      <w:pPr>
        <w:spacing w:after="0"/>
        <w:rPr>
          <w:rFonts w:cstheme="minorHAnsi"/>
          <w:sz w:val="24"/>
          <w:szCs w:val="24"/>
        </w:rPr>
      </w:pPr>
      <w:r w:rsidRPr="00C31264">
        <w:rPr>
          <w:rFonts w:cstheme="minorHAnsi"/>
          <w:sz w:val="24"/>
          <w:szCs w:val="24"/>
        </w:rPr>
        <w:t>Veličina:7.5*3.3*2cm</w:t>
      </w:r>
    </w:p>
    <w:p w14:paraId="39EEB8F7" w14:textId="77777777" w:rsidR="00C31264" w:rsidRPr="00C31264" w:rsidRDefault="00C31264" w:rsidP="00C31264">
      <w:pPr>
        <w:spacing w:after="0"/>
        <w:rPr>
          <w:rFonts w:cstheme="minorHAnsi"/>
          <w:sz w:val="24"/>
          <w:szCs w:val="24"/>
        </w:rPr>
      </w:pPr>
      <w:r w:rsidRPr="00C31264">
        <w:rPr>
          <w:rFonts w:cstheme="minorHAnsi"/>
          <w:sz w:val="24"/>
          <w:szCs w:val="24"/>
        </w:rPr>
        <w:t>Vrijeme korištenja: cca 4-6 min</w:t>
      </w:r>
    </w:p>
    <w:p w14:paraId="163AB1D3" w14:textId="77777777" w:rsidR="00C31264" w:rsidRPr="00C31264" w:rsidRDefault="00C31264" w:rsidP="00C31264">
      <w:pPr>
        <w:spacing w:after="0"/>
        <w:rPr>
          <w:rFonts w:cstheme="minorHAnsi"/>
          <w:sz w:val="24"/>
          <w:szCs w:val="24"/>
        </w:rPr>
      </w:pPr>
      <w:r w:rsidRPr="00C31264">
        <w:rPr>
          <w:rFonts w:cstheme="minorHAnsi"/>
          <w:sz w:val="24"/>
          <w:szCs w:val="24"/>
        </w:rPr>
        <w:t>Baterija:1.2V 80mah Ni baterija</w:t>
      </w:r>
    </w:p>
    <w:p w14:paraId="64C4BA2D" w14:textId="77777777" w:rsidR="00C31264" w:rsidRPr="00C31264" w:rsidRDefault="00C31264" w:rsidP="00C31264">
      <w:pPr>
        <w:spacing w:after="0"/>
        <w:rPr>
          <w:rFonts w:cstheme="minorHAnsi"/>
          <w:sz w:val="24"/>
          <w:szCs w:val="24"/>
        </w:rPr>
      </w:pPr>
      <w:r w:rsidRPr="00C31264">
        <w:rPr>
          <w:rFonts w:cstheme="minorHAnsi"/>
          <w:sz w:val="24"/>
          <w:szCs w:val="24"/>
        </w:rPr>
        <w:t>Domet upravljanja: cca 12-14 Metara</w:t>
      </w:r>
    </w:p>
    <w:p w14:paraId="6A2737F9" w14:textId="77777777" w:rsidR="00C31264" w:rsidRPr="00C31264" w:rsidRDefault="00C31264" w:rsidP="00C31264">
      <w:pPr>
        <w:spacing w:after="0"/>
        <w:rPr>
          <w:rFonts w:cstheme="minorHAnsi"/>
          <w:sz w:val="24"/>
          <w:szCs w:val="24"/>
        </w:rPr>
      </w:pPr>
      <w:r w:rsidRPr="00C31264">
        <w:rPr>
          <w:rFonts w:cstheme="minorHAnsi"/>
          <w:sz w:val="24"/>
          <w:szCs w:val="24"/>
        </w:rPr>
        <w:t>Vrijeme punjenja:3-5mins</w:t>
      </w:r>
    </w:p>
    <w:p w14:paraId="7D9B2D4F" w14:textId="77777777" w:rsidR="00C31264" w:rsidRPr="00C31264" w:rsidRDefault="00C31264" w:rsidP="00C31264">
      <w:pPr>
        <w:spacing w:after="0"/>
        <w:rPr>
          <w:rFonts w:cstheme="minorHAnsi"/>
          <w:sz w:val="24"/>
          <w:szCs w:val="24"/>
        </w:rPr>
      </w:pPr>
      <w:r w:rsidRPr="00C31264">
        <w:rPr>
          <w:rFonts w:cstheme="minorHAnsi"/>
          <w:sz w:val="24"/>
          <w:szCs w:val="24"/>
        </w:rPr>
        <w:t>Naprijed/natrag/desno ili lijevo skretanje</w:t>
      </w:r>
    </w:p>
    <w:p w14:paraId="71B4F126" w14:textId="77777777" w:rsidR="00C31264" w:rsidRPr="00C31264" w:rsidRDefault="00C31264" w:rsidP="00C31264">
      <w:pPr>
        <w:spacing w:after="0"/>
        <w:rPr>
          <w:rFonts w:cstheme="minorHAnsi"/>
          <w:sz w:val="24"/>
          <w:szCs w:val="24"/>
        </w:rPr>
      </w:pPr>
      <w:r w:rsidRPr="00C31264">
        <w:rPr>
          <w:rFonts w:cstheme="minorHAnsi"/>
          <w:sz w:val="24"/>
          <w:szCs w:val="24"/>
        </w:rPr>
        <w:t>Upravljanje pomoću daljinskog ili aplikacije.</w:t>
      </w:r>
    </w:p>
    <w:p w14:paraId="616D767A" w14:textId="77777777" w:rsidR="00C31264" w:rsidRDefault="00C31264" w:rsidP="00C31264">
      <w:pPr>
        <w:spacing w:after="0"/>
        <w:rPr>
          <w:rFonts w:cstheme="minorHAnsi"/>
          <w:b/>
          <w:bCs/>
          <w:sz w:val="24"/>
          <w:szCs w:val="24"/>
        </w:rPr>
      </w:pPr>
    </w:p>
    <w:p w14:paraId="4BEB10CE" w14:textId="459432CB" w:rsidR="0047417B" w:rsidRDefault="008D6376" w:rsidP="00C31264">
      <w:pPr>
        <w:spacing w:after="0"/>
      </w:pPr>
      <w:r>
        <w:rPr>
          <w:rFonts w:cstheme="minorHAnsi"/>
          <w:b/>
          <w:bCs/>
          <w:sz w:val="24"/>
          <w:szCs w:val="24"/>
        </w:rPr>
        <w:br/>
      </w:r>
    </w:p>
    <w:p w14:paraId="0C707544" w14:textId="2536ABDB" w:rsidR="0047417B" w:rsidRDefault="0034424C" w:rsidP="005B5B05">
      <w:pPr>
        <w:spacing w:after="0"/>
        <w:jc w:val="center"/>
      </w:pPr>
      <w:r>
        <w:rPr>
          <w:b/>
          <w:bCs/>
          <w:noProof/>
        </w:rPr>
        <w:drawing>
          <wp:inline distT="0" distB="0" distL="0" distR="0" wp14:anchorId="607D151A" wp14:editId="55310C7E">
            <wp:extent cx="4945075" cy="2927991"/>
            <wp:effectExtent l="0" t="0" r="8255" b="5715"/>
            <wp:docPr id="2119288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4020" cy="2933287"/>
                    </a:xfrm>
                    <a:prstGeom prst="rect">
                      <a:avLst/>
                    </a:prstGeom>
                    <a:noFill/>
                    <a:ln>
                      <a:noFill/>
                    </a:ln>
                  </pic:spPr>
                </pic:pic>
              </a:graphicData>
            </a:graphic>
          </wp:inline>
        </w:drawing>
      </w:r>
    </w:p>
    <w:p w14:paraId="6F4257DC" w14:textId="5550F3E3" w:rsidR="0047417B" w:rsidRDefault="005449F7" w:rsidP="002D7517">
      <w:pPr>
        <w:spacing w:after="0"/>
      </w:pPr>
      <w:r>
        <w:rPr>
          <w:noProof/>
        </w:rPr>
        <w:drawing>
          <wp:anchor distT="0" distB="0" distL="114300" distR="114300" simplePos="0" relativeHeight="251666432" behindDoc="0" locked="0" layoutInCell="1" allowOverlap="1" wp14:anchorId="4050C39F" wp14:editId="516B540D">
            <wp:simplePos x="0" y="0"/>
            <wp:positionH relativeFrom="column">
              <wp:posOffset>4205605</wp:posOffset>
            </wp:positionH>
            <wp:positionV relativeFrom="paragraph">
              <wp:posOffset>70485</wp:posOffset>
            </wp:positionV>
            <wp:extent cx="1520825" cy="2651760"/>
            <wp:effectExtent l="0" t="0" r="3175" b="0"/>
            <wp:wrapSquare wrapText="bothSides"/>
            <wp:docPr id="20977493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0825"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809">
        <w:br/>
      </w:r>
    </w:p>
    <w:p w14:paraId="56DCA157" w14:textId="0AAB594F" w:rsidR="005449F7" w:rsidRPr="005449F7" w:rsidRDefault="005449F7" w:rsidP="005449F7">
      <w:pPr>
        <w:pStyle w:val="ListParagraph"/>
        <w:numPr>
          <w:ilvl w:val="0"/>
          <w:numId w:val="22"/>
        </w:numPr>
        <w:spacing w:after="0"/>
        <w:rPr>
          <w:lang w:val="en-US"/>
        </w:rPr>
      </w:pPr>
      <w:proofErr w:type="spellStart"/>
      <w:r w:rsidRPr="005449F7">
        <w:rPr>
          <w:lang w:val="en-US"/>
        </w:rPr>
        <w:t>Otvorite</w:t>
      </w:r>
      <w:proofErr w:type="spellEnd"/>
      <w:r w:rsidRPr="005449F7">
        <w:rPr>
          <w:lang w:val="en-US"/>
        </w:rPr>
        <w:t xml:space="preserve"> </w:t>
      </w:r>
      <w:proofErr w:type="spellStart"/>
      <w:r w:rsidR="002312C6">
        <w:rPr>
          <w:lang w:val="en-US"/>
        </w:rPr>
        <w:t>kutijicu</w:t>
      </w:r>
      <w:proofErr w:type="spellEnd"/>
      <w:r w:rsidR="007B5529">
        <w:rPr>
          <w:lang w:val="en-US"/>
        </w:rPr>
        <w:t xml:space="preserve"> </w:t>
      </w:r>
      <w:proofErr w:type="spellStart"/>
      <w:r w:rsidR="007B5529">
        <w:rPr>
          <w:lang w:val="en-US"/>
        </w:rPr>
        <w:t>i</w:t>
      </w:r>
      <w:proofErr w:type="spellEnd"/>
      <w:r w:rsidRPr="005449F7">
        <w:rPr>
          <w:lang w:val="en-US"/>
        </w:rPr>
        <w:t xml:space="preserve"> </w:t>
      </w:r>
      <w:proofErr w:type="spellStart"/>
      <w:r w:rsidRPr="005449F7">
        <w:rPr>
          <w:lang w:val="en-US"/>
        </w:rPr>
        <w:t>odvojite</w:t>
      </w:r>
      <w:proofErr w:type="spellEnd"/>
      <w:r w:rsidRPr="005449F7">
        <w:rPr>
          <w:lang w:val="en-US"/>
        </w:rPr>
        <w:t xml:space="preserve"> </w:t>
      </w:r>
      <w:proofErr w:type="spellStart"/>
      <w:r w:rsidRPr="005449F7">
        <w:rPr>
          <w:lang w:val="en-US"/>
        </w:rPr>
        <w:t>poklopac</w:t>
      </w:r>
      <w:proofErr w:type="spellEnd"/>
      <w:r w:rsidRPr="005449F7">
        <w:rPr>
          <w:lang w:val="en-US"/>
        </w:rPr>
        <w:t xml:space="preserve">. </w:t>
      </w:r>
      <w:proofErr w:type="spellStart"/>
      <w:r w:rsidRPr="005449F7">
        <w:rPr>
          <w:lang w:val="en-US"/>
        </w:rPr>
        <w:t>Pritisnite</w:t>
      </w:r>
      <w:proofErr w:type="spellEnd"/>
      <w:r w:rsidRPr="005449F7">
        <w:rPr>
          <w:lang w:val="en-US"/>
        </w:rPr>
        <w:t xml:space="preserve"> </w:t>
      </w:r>
      <w:proofErr w:type="spellStart"/>
      <w:r w:rsidRPr="005449F7">
        <w:rPr>
          <w:lang w:val="en-US"/>
        </w:rPr>
        <w:t>zaključavanje</w:t>
      </w:r>
      <w:proofErr w:type="spellEnd"/>
      <w:r w:rsidRPr="005449F7">
        <w:rPr>
          <w:lang w:val="en-US"/>
        </w:rPr>
        <w:t xml:space="preserve"> </w:t>
      </w:r>
      <w:proofErr w:type="spellStart"/>
      <w:r w:rsidRPr="005449F7">
        <w:rPr>
          <w:lang w:val="en-US"/>
        </w:rPr>
        <w:t>unutar</w:t>
      </w:r>
      <w:proofErr w:type="spellEnd"/>
      <w:r w:rsidRPr="005449F7">
        <w:rPr>
          <w:lang w:val="en-US"/>
        </w:rPr>
        <w:t xml:space="preserve"> </w:t>
      </w:r>
      <w:proofErr w:type="spellStart"/>
      <w:r w:rsidRPr="005449F7">
        <w:rPr>
          <w:lang w:val="en-US"/>
        </w:rPr>
        <w:t>poklopca</w:t>
      </w:r>
      <w:proofErr w:type="spellEnd"/>
      <w:r w:rsidRPr="005449F7">
        <w:rPr>
          <w:lang w:val="en-US"/>
        </w:rPr>
        <w:t xml:space="preserve"> </w:t>
      </w:r>
      <w:proofErr w:type="spellStart"/>
      <w:r w:rsidRPr="005449F7">
        <w:rPr>
          <w:lang w:val="en-US"/>
        </w:rPr>
        <w:t>prema</w:t>
      </w:r>
      <w:proofErr w:type="spellEnd"/>
      <w:r w:rsidRPr="005449F7">
        <w:rPr>
          <w:lang w:val="en-US"/>
        </w:rPr>
        <w:t xml:space="preserve"> </w:t>
      </w:r>
      <w:proofErr w:type="spellStart"/>
      <w:r w:rsidRPr="005449F7">
        <w:rPr>
          <w:lang w:val="en-US"/>
        </w:rPr>
        <w:t>smjeru</w:t>
      </w:r>
      <w:proofErr w:type="spellEnd"/>
      <w:r w:rsidRPr="005449F7">
        <w:rPr>
          <w:lang w:val="en-US"/>
        </w:rPr>
        <w:t xml:space="preserve"> </w:t>
      </w:r>
      <w:proofErr w:type="spellStart"/>
      <w:r w:rsidRPr="005449F7">
        <w:rPr>
          <w:lang w:val="en-US"/>
        </w:rPr>
        <w:t>prikazanom</w:t>
      </w:r>
      <w:proofErr w:type="spellEnd"/>
      <w:r w:rsidRPr="005449F7">
        <w:rPr>
          <w:lang w:val="en-US"/>
        </w:rPr>
        <w:t xml:space="preserve"> </w:t>
      </w:r>
      <w:proofErr w:type="spellStart"/>
      <w:r w:rsidRPr="005449F7">
        <w:rPr>
          <w:lang w:val="en-US"/>
        </w:rPr>
        <w:t>kako</w:t>
      </w:r>
      <w:proofErr w:type="spellEnd"/>
      <w:r w:rsidRPr="005449F7">
        <w:rPr>
          <w:lang w:val="en-US"/>
        </w:rPr>
        <w:t xml:space="preserve"> </w:t>
      </w:r>
      <w:proofErr w:type="spellStart"/>
      <w:r w:rsidRPr="005449F7">
        <w:rPr>
          <w:lang w:val="en-US"/>
        </w:rPr>
        <w:t>biste</w:t>
      </w:r>
      <w:proofErr w:type="spellEnd"/>
      <w:r w:rsidRPr="005449F7">
        <w:rPr>
          <w:lang w:val="en-US"/>
        </w:rPr>
        <w:t xml:space="preserve"> </w:t>
      </w:r>
      <w:proofErr w:type="spellStart"/>
      <w:r w:rsidRPr="005449F7">
        <w:rPr>
          <w:lang w:val="en-US"/>
        </w:rPr>
        <w:t>oslobodili</w:t>
      </w:r>
      <w:proofErr w:type="spellEnd"/>
      <w:r w:rsidRPr="005449F7">
        <w:rPr>
          <w:lang w:val="en-US"/>
        </w:rPr>
        <w:t xml:space="preserve"> 4 </w:t>
      </w:r>
      <w:proofErr w:type="spellStart"/>
      <w:r w:rsidR="002312C6">
        <w:rPr>
          <w:lang w:val="en-US"/>
        </w:rPr>
        <w:t>blokade</w:t>
      </w:r>
      <w:proofErr w:type="spellEnd"/>
      <w:r w:rsidRPr="005449F7">
        <w:rPr>
          <w:lang w:val="en-US"/>
        </w:rPr>
        <w:t>.</w:t>
      </w:r>
    </w:p>
    <w:p w14:paraId="69265953" w14:textId="7FC4695C" w:rsidR="005449F7" w:rsidRPr="005449F7" w:rsidRDefault="005449F7" w:rsidP="005449F7">
      <w:pPr>
        <w:pStyle w:val="ListParagraph"/>
        <w:numPr>
          <w:ilvl w:val="0"/>
          <w:numId w:val="22"/>
        </w:numPr>
        <w:spacing w:after="0"/>
        <w:rPr>
          <w:lang w:val="en-US"/>
        </w:rPr>
      </w:pPr>
      <w:proofErr w:type="spellStart"/>
      <w:r w:rsidRPr="005449F7">
        <w:rPr>
          <w:lang w:val="en-US"/>
        </w:rPr>
        <w:t>Izvadite</w:t>
      </w:r>
      <w:proofErr w:type="spellEnd"/>
      <w:r w:rsidRPr="005449F7">
        <w:rPr>
          <w:lang w:val="en-US"/>
        </w:rPr>
        <w:t xml:space="preserve"> </w:t>
      </w:r>
      <w:proofErr w:type="spellStart"/>
      <w:r w:rsidR="002312C6">
        <w:rPr>
          <w:lang w:val="en-US"/>
        </w:rPr>
        <w:t>upravljač</w:t>
      </w:r>
      <w:proofErr w:type="spellEnd"/>
      <w:r w:rsidRPr="005449F7">
        <w:rPr>
          <w:lang w:val="en-US"/>
        </w:rPr>
        <w:t xml:space="preserve"> </w:t>
      </w:r>
      <w:proofErr w:type="spellStart"/>
      <w:r w:rsidRPr="005449F7">
        <w:rPr>
          <w:lang w:val="en-US"/>
        </w:rPr>
        <w:t>i</w:t>
      </w:r>
      <w:proofErr w:type="spellEnd"/>
      <w:r w:rsidRPr="005449F7">
        <w:rPr>
          <w:lang w:val="en-US"/>
        </w:rPr>
        <w:t xml:space="preserve"> </w:t>
      </w:r>
      <w:r w:rsidR="002312C6">
        <w:rPr>
          <w:lang w:val="en-US"/>
        </w:rPr>
        <w:t xml:space="preserve">automobile </w:t>
      </w:r>
      <w:proofErr w:type="spellStart"/>
      <w:r w:rsidR="002312C6">
        <w:rPr>
          <w:lang w:val="en-US"/>
        </w:rPr>
        <w:t>iz</w:t>
      </w:r>
      <w:proofErr w:type="spellEnd"/>
      <w:r w:rsidR="002312C6">
        <w:rPr>
          <w:lang w:val="en-US"/>
        </w:rPr>
        <w:t xml:space="preserve"> </w:t>
      </w:r>
      <w:proofErr w:type="spellStart"/>
      <w:r w:rsidR="002312C6">
        <w:rPr>
          <w:lang w:val="en-US"/>
        </w:rPr>
        <w:t>kutijice</w:t>
      </w:r>
      <w:proofErr w:type="spellEnd"/>
      <w:r w:rsidRPr="005449F7">
        <w:rPr>
          <w:lang w:val="en-US"/>
        </w:rPr>
        <w:t xml:space="preserve">. </w:t>
      </w:r>
      <w:proofErr w:type="spellStart"/>
      <w:r w:rsidRPr="005449F7">
        <w:rPr>
          <w:lang w:val="en-US"/>
        </w:rPr>
        <w:t>Povucite</w:t>
      </w:r>
      <w:proofErr w:type="spellEnd"/>
      <w:r w:rsidRPr="005449F7">
        <w:rPr>
          <w:lang w:val="en-US"/>
        </w:rPr>
        <w:t xml:space="preserve"> </w:t>
      </w:r>
      <w:proofErr w:type="spellStart"/>
      <w:r w:rsidRPr="005449F7">
        <w:rPr>
          <w:lang w:val="en-US"/>
        </w:rPr>
        <w:t>automobil</w:t>
      </w:r>
      <w:proofErr w:type="spellEnd"/>
      <w:r w:rsidRPr="005449F7">
        <w:rPr>
          <w:lang w:val="en-US"/>
        </w:rPr>
        <w:t xml:space="preserve"> </w:t>
      </w:r>
      <w:proofErr w:type="spellStart"/>
      <w:r w:rsidRPr="005449F7">
        <w:rPr>
          <w:lang w:val="en-US"/>
        </w:rPr>
        <w:t>prema</w:t>
      </w:r>
      <w:proofErr w:type="spellEnd"/>
      <w:r w:rsidRPr="005449F7">
        <w:rPr>
          <w:lang w:val="en-US"/>
        </w:rPr>
        <w:t xml:space="preserve"> </w:t>
      </w:r>
      <w:proofErr w:type="spellStart"/>
      <w:r w:rsidRPr="005449F7">
        <w:rPr>
          <w:lang w:val="en-US"/>
        </w:rPr>
        <w:t>smjeru</w:t>
      </w:r>
      <w:proofErr w:type="spellEnd"/>
      <w:r w:rsidRPr="005449F7">
        <w:rPr>
          <w:lang w:val="en-US"/>
        </w:rPr>
        <w:t xml:space="preserve"> </w:t>
      </w:r>
      <w:proofErr w:type="spellStart"/>
      <w:r w:rsidRPr="005449F7">
        <w:rPr>
          <w:lang w:val="en-US"/>
        </w:rPr>
        <w:t>prikazanom</w:t>
      </w:r>
      <w:proofErr w:type="spellEnd"/>
      <w:r w:rsidRPr="005449F7">
        <w:rPr>
          <w:lang w:val="en-US"/>
        </w:rPr>
        <w:t xml:space="preserve"> na </w:t>
      </w:r>
      <w:proofErr w:type="spellStart"/>
      <w:r w:rsidRPr="005449F7">
        <w:rPr>
          <w:lang w:val="en-US"/>
        </w:rPr>
        <w:t>slici</w:t>
      </w:r>
      <w:proofErr w:type="spellEnd"/>
      <w:r w:rsidRPr="005449F7">
        <w:rPr>
          <w:lang w:val="en-US"/>
        </w:rPr>
        <w:t>.</w:t>
      </w:r>
    </w:p>
    <w:p w14:paraId="7F3DB35E" w14:textId="77777777" w:rsidR="005449F7" w:rsidRPr="005449F7" w:rsidRDefault="005449F7" w:rsidP="005449F7">
      <w:pPr>
        <w:pStyle w:val="ListParagraph"/>
        <w:numPr>
          <w:ilvl w:val="0"/>
          <w:numId w:val="22"/>
        </w:numPr>
        <w:spacing w:after="0"/>
        <w:rPr>
          <w:lang w:val="en-US"/>
        </w:rPr>
      </w:pPr>
      <w:proofErr w:type="spellStart"/>
      <w:r w:rsidRPr="005449F7">
        <w:rPr>
          <w:lang w:val="en-US"/>
        </w:rPr>
        <w:t>Otvorite</w:t>
      </w:r>
      <w:proofErr w:type="spellEnd"/>
      <w:r w:rsidRPr="005449F7">
        <w:rPr>
          <w:lang w:val="en-US"/>
        </w:rPr>
        <w:t xml:space="preserve"> </w:t>
      </w:r>
      <w:proofErr w:type="spellStart"/>
      <w:r w:rsidRPr="005449F7">
        <w:rPr>
          <w:lang w:val="en-US"/>
        </w:rPr>
        <w:t>poklopac</w:t>
      </w:r>
      <w:proofErr w:type="spellEnd"/>
      <w:r w:rsidRPr="005449F7">
        <w:rPr>
          <w:lang w:val="en-US"/>
        </w:rPr>
        <w:t xml:space="preserve"> </w:t>
      </w:r>
      <w:proofErr w:type="spellStart"/>
      <w:r w:rsidRPr="005449F7">
        <w:rPr>
          <w:lang w:val="en-US"/>
        </w:rPr>
        <w:t>baterije</w:t>
      </w:r>
      <w:proofErr w:type="spellEnd"/>
      <w:r w:rsidRPr="005449F7">
        <w:rPr>
          <w:lang w:val="en-US"/>
        </w:rPr>
        <w:t xml:space="preserve"> na </w:t>
      </w:r>
      <w:proofErr w:type="spellStart"/>
      <w:r w:rsidRPr="005449F7">
        <w:rPr>
          <w:lang w:val="en-US"/>
        </w:rPr>
        <w:t>stražnjoj</w:t>
      </w:r>
      <w:proofErr w:type="spellEnd"/>
      <w:r w:rsidRPr="005449F7">
        <w:rPr>
          <w:lang w:val="en-US"/>
        </w:rPr>
        <w:t xml:space="preserve"> </w:t>
      </w:r>
      <w:proofErr w:type="spellStart"/>
      <w:r w:rsidRPr="005449F7">
        <w:rPr>
          <w:lang w:val="en-US"/>
        </w:rPr>
        <w:t>strani</w:t>
      </w:r>
      <w:proofErr w:type="spellEnd"/>
      <w:r w:rsidRPr="005449F7">
        <w:rPr>
          <w:lang w:val="en-US"/>
        </w:rPr>
        <w:t xml:space="preserve"> </w:t>
      </w:r>
      <w:proofErr w:type="spellStart"/>
      <w:r w:rsidRPr="005449F7">
        <w:rPr>
          <w:lang w:val="en-US"/>
        </w:rPr>
        <w:t>daljinskog</w:t>
      </w:r>
      <w:proofErr w:type="spellEnd"/>
      <w:r w:rsidRPr="005449F7">
        <w:rPr>
          <w:lang w:val="en-US"/>
        </w:rPr>
        <w:t xml:space="preserve"> </w:t>
      </w:r>
      <w:proofErr w:type="spellStart"/>
      <w:r w:rsidRPr="005449F7">
        <w:rPr>
          <w:lang w:val="en-US"/>
        </w:rPr>
        <w:t>upravljača</w:t>
      </w:r>
      <w:proofErr w:type="spellEnd"/>
      <w:r w:rsidRPr="005449F7">
        <w:rPr>
          <w:lang w:val="en-US"/>
        </w:rPr>
        <w:t xml:space="preserve"> </w:t>
      </w:r>
      <w:proofErr w:type="spellStart"/>
      <w:r w:rsidRPr="005449F7">
        <w:rPr>
          <w:lang w:val="en-US"/>
        </w:rPr>
        <w:t>prema</w:t>
      </w:r>
      <w:proofErr w:type="spellEnd"/>
      <w:r w:rsidRPr="005449F7">
        <w:rPr>
          <w:lang w:val="en-US"/>
        </w:rPr>
        <w:t xml:space="preserve"> </w:t>
      </w:r>
      <w:proofErr w:type="spellStart"/>
      <w:r w:rsidRPr="005449F7">
        <w:rPr>
          <w:lang w:val="en-US"/>
        </w:rPr>
        <w:t>smjeru</w:t>
      </w:r>
      <w:proofErr w:type="spellEnd"/>
      <w:r w:rsidRPr="005449F7">
        <w:rPr>
          <w:lang w:val="en-US"/>
        </w:rPr>
        <w:t xml:space="preserve"> </w:t>
      </w:r>
      <w:proofErr w:type="spellStart"/>
      <w:r w:rsidRPr="005449F7">
        <w:rPr>
          <w:lang w:val="en-US"/>
        </w:rPr>
        <w:t>strelice</w:t>
      </w:r>
      <w:proofErr w:type="spellEnd"/>
      <w:r w:rsidRPr="005449F7">
        <w:rPr>
          <w:lang w:val="en-US"/>
        </w:rPr>
        <w:t>.</w:t>
      </w:r>
    </w:p>
    <w:p w14:paraId="7D1724C4" w14:textId="5F13F265" w:rsidR="005449F7" w:rsidRPr="005449F7" w:rsidRDefault="005449F7" w:rsidP="005449F7">
      <w:pPr>
        <w:pStyle w:val="ListParagraph"/>
        <w:numPr>
          <w:ilvl w:val="0"/>
          <w:numId w:val="22"/>
        </w:numPr>
        <w:spacing w:after="0"/>
        <w:rPr>
          <w:lang w:val="en-US"/>
        </w:rPr>
      </w:pPr>
      <w:proofErr w:type="spellStart"/>
      <w:r w:rsidRPr="005449F7">
        <w:rPr>
          <w:lang w:val="en-US"/>
        </w:rPr>
        <w:t>Umetnite</w:t>
      </w:r>
      <w:proofErr w:type="spellEnd"/>
      <w:r w:rsidRPr="005449F7">
        <w:rPr>
          <w:lang w:val="en-US"/>
        </w:rPr>
        <w:t xml:space="preserve"> 2 x "AA" </w:t>
      </w:r>
      <w:proofErr w:type="spellStart"/>
      <w:r w:rsidRPr="005449F7">
        <w:rPr>
          <w:lang w:val="en-US"/>
        </w:rPr>
        <w:t>baterije</w:t>
      </w:r>
      <w:proofErr w:type="spellEnd"/>
      <w:r w:rsidRPr="005449F7">
        <w:rPr>
          <w:lang w:val="en-US"/>
        </w:rPr>
        <w:t xml:space="preserve"> </w:t>
      </w:r>
      <w:proofErr w:type="spellStart"/>
      <w:r w:rsidR="002312C6">
        <w:rPr>
          <w:lang w:val="en-US"/>
        </w:rPr>
        <w:t>prema</w:t>
      </w:r>
      <w:proofErr w:type="spellEnd"/>
      <w:r w:rsidR="002312C6">
        <w:rPr>
          <w:lang w:val="en-US"/>
        </w:rPr>
        <w:t xml:space="preserve"> </w:t>
      </w:r>
      <w:proofErr w:type="spellStart"/>
      <w:r w:rsidRPr="005449F7">
        <w:rPr>
          <w:lang w:val="en-US"/>
        </w:rPr>
        <w:t>ispravnom</w:t>
      </w:r>
      <w:proofErr w:type="spellEnd"/>
      <w:r w:rsidRPr="005449F7">
        <w:rPr>
          <w:lang w:val="en-US"/>
        </w:rPr>
        <w:t xml:space="preserve"> </w:t>
      </w:r>
      <w:proofErr w:type="spellStart"/>
      <w:r w:rsidR="002312C6">
        <w:rPr>
          <w:lang w:val="en-US"/>
        </w:rPr>
        <w:t>polaritetu</w:t>
      </w:r>
      <w:proofErr w:type="spellEnd"/>
      <w:r w:rsidR="002312C6">
        <w:rPr>
          <w:lang w:val="en-US"/>
        </w:rPr>
        <w:t>,</w:t>
      </w:r>
      <w:r w:rsidRPr="005449F7">
        <w:rPr>
          <w:lang w:val="en-US"/>
        </w:rPr>
        <w:t xml:space="preserve"> </w:t>
      </w:r>
      <w:proofErr w:type="spellStart"/>
      <w:r w:rsidRPr="005449F7">
        <w:rPr>
          <w:lang w:val="en-US"/>
        </w:rPr>
        <w:t>poklopite</w:t>
      </w:r>
      <w:proofErr w:type="spellEnd"/>
      <w:r w:rsidRPr="005449F7">
        <w:rPr>
          <w:lang w:val="en-US"/>
        </w:rPr>
        <w:t xml:space="preserve"> </w:t>
      </w:r>
      <w:proofErr w:type="spellStart"/>
      <w:r w:rsidRPr="005449F7">
        <w:rPr>
          <w:lang w:val="en-US"/>
        </w:rPr>
        <w:t>poklopac</w:t>
      </w:r>
      <w:proofErr w:type="spellEnd"/>
      <w:r w:rsidRPr="005449F7">
        <w:rPr>
          <w:lang w:val="en-US"/>
        </w:rPr>
        <w:t xml:space="preserve"> </w:t>
      </w:r>
      <w:proofErr w:type="spellStart"/>
      <w:r w:rsidRPr="005449F7">
        <w:rPr>
          <w:lang w:val="en-US"/>
        </w:rPr>
        <w:t>baterije</w:t>
      </w:r>
      <w:proofErr w:type="spellEnd"/>
      <w:r w:rsidRPr="005449F7">
        <w:rPr>
          <w:lang w:val="en-US"/>
        </w:rPr>
        <w:t xml:space="preserve"> </w:t>
      </w:r>
      <w:proofErr w:type="spellStart"/>
      <w:r w:rsidRPr="005449F7">
        <w:rPr>
          <w:lang w:val="en-US"/>
        </w:rPr>
        <w:t>prema</w:t>
      </w:r>
      <w:proofErr w:type="spellEnd"/>
      <w:r w:rsidRPr="005449F7">
        <w:rPr>
          <w:lang w:val="en-US"/>
        </w:rPr>
        <w:t xml:space="preserve"> </w:t>
      </w:r>
      <w:proofErr w:type="spellStart"/>
      <w:r w:rsidRPr="005449F7">
        <w:rPr>
          <w:lang w:val="en-US"/>
        </w:rPr>
        <w:t>smjeru</w:t>
      </w:r>
      <w:proofErr w:type="spellEnd"/>
      <w:r w:rsidRPr="005449F7">
        <w:rPr>
          <w:lang w:val="en-US"/>
        </w:rPr>
        <w:t xml:space="preserve"> </w:t>
      </w:r>
      <w:proofErr w:type="spellStart"/>
      <w:r w:rsidRPr="005449F7">
        <w:rPr>
          <w:lang w:val="en-US"/>
        </w:rPr>
        <w:t>strelice</w:t>
      </w:r>
      <w:proofErr w:type="spellEnd"/>
      <w:r w:rsidRPr="005449F7">
        <w:rPr>
          <w:lang w:val="en-US"/>
        </w:rPr>
        <w:t>.</w:t>
      </w:r>
    </w:p>
    <w:p w14:paraId="79D4F3D2" w14:textId="6599F3B4" w:rsidR="005449F7" w:rsidRPr="005449F7" w:rsidRDefault="005449F7" w:rsidP="005449F7">
      <w:pPr>
        <w:pStyle w:val="ListParagraph"/>
        <w:numPr>
          <w:ilvl w:val="0"/>
          <w:numId w:val="22"/>
        </w:numPr>
        <w:spacing w:after="0"/>
        <w:rPr>
          <w:lang w:val="en-US"/>
        </w:rPr>
      </w:pPr>
      <w:proofErr w:type="spellStart"/>
      <w:r w:rsidRPr="005449F7">
        <w:rPr>
          <w:lang w:val="en-US"/>
        </w:rPr>
        <w:t>Pritisnite</w:t>
      </w:r>
      <w:proofErr w:type="spellEnd"/>
      <w:r w:rsidRPr="005449F7">
        <w:rPr>
          <w:lang w:val="en-US"/>
        </w:rPr>
        <w:t xml:space="preserve"> </w:t>
      </w:r>
      <w:proofErr w:type="spellStart"/>
      <w:r w:rsidRPr="005449F7">
        <w:rPr>
          <w:lang w:val="en-US"/>
        </w:rPr>
        <w:t>bilo</w:t>
      </w:r>
      <w:proofErr w:type="spellEnd"/>
      <w:r w:rsidRPr="005449F7">
        <w:rPr>
          <w:lang w:val="en-US"/>
        </w:rPr>
        <w:t xml:space="preserve"> koji </w:t>
      </w:r>
      <w:proofErr w:type="spellStart"/>
      <w:r w:rsidRPr="005449F7">
        <w:rPr>
          <w:lang w:val="en-US"/>
        </w:rPr>
        <w:t>gumb</w:t>
      </w:r>
      <w:proofErr w:type="spellEnd"/>
      <w:r w:rsidRPr="005449F7">
        <w:rPr>
          <w:lang w:val="en-US"/>
        </w:rPr>
        <w:t xml:space="preserve">, a SIGNALNI INDIKATOR </w:t>
      </w:r>
      <w:proofErr w:type="spellStart"/>
      <w:r w:rsidRPr="005449F7">
        <w:rPr>
          <w:lang w:val="en-US"/>
        </w:rPr>
        <w:t>će</w:t>
      </w:r>
      <w:proofErr w:type="spellEnd"/>
      <w:r w:rsidRPr="005449F7">
        <w:rPr>
          <w:lang w:val="en-US"/>
        </w:rPr>
        <w:t xml:space="preserve"> se </w:t>
      </w:r>
      <w:proofErr w:type="spellStart"/>
      <w:r w:rsidRPr="005449F7">
        <w:rPr>
          <w:lang w:val="en-US"/>
        </w:rPr>
        <w:t>upaliti</w:t>
      </w:r>
      <w:proofErr w:type="spellEnd"/>
      <w:r w:rsidRPr="005449F7">
        <w:rPr>
          <w:lang w:val="en-US"/>
        </w:rPr>
        <w:t xml:space="preserve"> </w:t>
      </w:r>
      <w:proofErr w:type="spellStart"/>
      <w:r w:rsidRPr="005449F7">
        <w:rPr>
          <w:lang w:val="en-US"/>
        </w:rPr>
        <w:t>što</w:t>
      </w:r>
      <w:proofErr w:type="spellEnd"/>
      <w:r w:rsidRPr="005449F7">
        <w:rPr>
          <w:lang w:val="en-US"/>
        </w:rPr>
        <w:t xml:space="preserve"> </w:t>
      </w:r>
      <w:proofErr w:type="spellStart"/>
      <w:r w:rsidRPr="005449F7">
        <w:rPr>
          <w:lang w:val="en-US"/>
        </w:rPr>
        <w:t>znači</w:t>
      </w:r>
      <w:proofErr w:type="spellEnd"/>
      <w:r w:rsidRPr="005449F7">
        <w:rPr>
          <w:lang w:val="en-US"/>
        </w:rPr>
        <w:t xml:space="preserve"> da </w:t>
      </w:r>
      <w:proofErr w:type="spellStart"/>
      <w:r w:rsidRPr="005449F7">
        <w:rPr>
          <w:lang w:val="en-US"/>
        </w:rPr>
        <w:t>su</w:t>
      </w:r>
      <w:proofErr w:type="spellEnd"/>
      <w:r w:rsidRPr="005449F7">
        <w:rPr>
          <w:lang w:val="en-US"/>
        </w:rPr>
        <w:t xml:space="preserve"> </w:t>
      </w:r>
      <w:proofErr w:type="spellStart"/>
      <w:r w:rsidRPr="005449F7">
        <w:rPr>
          <w:lang w:val="en-US"/>
        </w:rPr>
        <w:t>baterije</w:t>
      </w:r>
      <w:proofErr w:type="spellEnd"/>
      <w:r w:rsidRPr="005449F7">
        <w:rPr>
          <w:lang w:val="en-US"/>
        </w:rPr>
        <w:t xml:space="preserve"> </w:t>
      </w:r>
      <w:proofErr w:type="spellStart"/>
      <w:r w:rsidRPr="005449F7">
        <w:rPr>
          <w:lang w:val="en-US"/>
        </w:rPr>
        <w:t>ispravno</w:t>
      </w:r>
      <w:proofErr w:type="spellEnd"/>
      <w:r w:rsidRPr="005449F7">
        <w:rPr>
          <w:lang w:val="en-US"/>
        </w:rPr>
        <w:t xml:space="preserve"> </w:t>
      </w:r>
      <w:proofErr w:type="spellStart"/>
      <w:r w:rsidRPr="005449F7">
        <w:rPr>
          <w:lang w:val="en-US"/>
        </w:rPr>
        <w:t>postavljene</w:t>
      </w:r>
      <w:proofErr w:type="spellEnd"/>
      <w:r w:rsidRPr="005449F7">
        <w:rPr>
          <w:lang w:val="en-US"/>
        </w:rPr>
        <w:t>.</w:t>
      </w:r>
    </w:p>
    <w:p w14:paraId="73A26F8B" w14:textId="555B3811" w:rsidR="005449F7" w:rsidRDefault="005449F7" w:rsidP="005449F7">
      <w:pPr>
        <w:spacing w:after="0"/>
        <w:jc w:val="center"/>
        <w:rPr>
          <w:b/>
          <w:bCs/>
        </w:rPr>
      </w:pPr>
    </w:p>
    <w:p w14:paraId="4842C289" w14:textId="649E155F" w:rsidR="00B00B37" w:rsidRPr="005449F7" w:rsidRDefault="00B00B37" w:rsidP="005449F7">
      <w:pPr>
        <w:spacing w:after="0"/>
        <w:jc w:val="center"/>
        <w:rPr>
          <w:b/>
          <w:bCs/>
        </w:rPr>
      </w:pPr>
      <w:r w:rsidRPr="00DD0170">
        <w:rPr>
          <w:b/>
          <w:bCs/>
        </w:rPr>
        <w:t>Baterije</w:t>
      </w:r>
      <w:r w:rsidR="002312C6">
        <w:rPr>
          <w:b/>
          <w:bCs/>
        </w:rPr>
        <w:t xml:space="preserve"> za daljinski upravljač</w:t>
      </w:r>
      <w:r w:rsidRPr="00DD0170">
        <w:rPr>
          <w:b/>
          <w:bCs/>
        </w:rPr>
        <w:t xml:space="preserve"> ne dolaze u pakiranju!</w:t>
      </w:r>
    </w:p>
    <w:p w14:paraId="05D52C66" w14:textId="3C72D39A" w:rsidR="00DD0170" w:rsidRPr="00DD0170" w:rsidRDefault="005449F7" w:rsidP="00DD0170">
      <w:pPr>
        <w:spacing w:after="0"/>
        <w:rPr>
          <w:b/>
          <w:bCs/>
        </w:rPr>
      </w:pPr>
      <w:r>
        <w:rPr>
          <w:noProof/>
        </w:rPr>
        <w:lastRenderedPageBreak/>
        <w:drawing>
          <wp:anchor distT="0" distB="0" distL="114300" distR="114300" simplePos="0" relativeHeight="251667456" behindDoc="0" locked="0" layoutInCell="1" allowOverlap="1" wp14:anchorId="44A3F770" wp14:editId="5A0CEA09">
            <wp:simplePos x="0" y="0"/>
            <wp:positionH relativeFrom="column">
              <wp:posOffset>4206215</wp:posOffset>
            </wp:positionH>
            <wp:positionV relativeFrom="paragraph">
              <wp:posOffset>35839</wp:posOffset>
            </wp:positionV>
            <wp:extent cx="1600200" cy="2317319"/>
            <wp:effectExtent l="0" t="0" r="0" b="6985"/>
            <wp:wrapSquare wrapText="bothSides"/>
            <wp:docPr id="3823113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317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B37">
        <w:br/>
      </w:r>
      <w:r w:rsidR="00DD0170" w:rsidRPr="00DD0170">
        <w:rPr>
          <w:b/>
          <w:bCs/>
        </w:rPr>
        <w:t>OPASNOSTI BATERIJA</w:t>
      </w:r>
    </w:p>
    <w:p w14:paraId="1C5E5EC9" w14:textId="7FE6315E" w:rsidR="00DD0170" w:rsidRPr="00DD0170" w:rsidRDefault="00DD0170" w:rsidP="00DD0170">
      <w:pPr>
        <w:pStyle w:val="ListParagraph"/>
        <w:numPr>
          <w:ilvl w:val="0"/>
          <w:numId w:val="18"/>
        </w:numPr>
        <w:spacing w:after="0"/>
      </w:pPr>
      <w:r w:rsidRPr="00DD0170">
        <w:t xml:space="preserve">NEMOJTE miješati alkalne, standardne (ugljični cink), </w:t>
      </w:r>
      <w:proofErr w:type="spellStart"/>
      <w:r w:rsidRPr="00DD0170">
        <w:t>punjive</w:t>
      </w:r>
      <w:proofErr w:type="spellEnd"/>
      <w:r w:rsidR="005449F7">
        <w:br/>
      </w:r>
      <w:r w:rsidRPr="00DD0170">
        <w:t xml:space="preserve">(nikal </w:t>
      </w:r>
      <w:proofErr w:type="spellStart"/>
      <w:r w:rsidRPr="00DD0170">
        <w:t>hidridne</w:t>
      </w:r>
      <w:proofErr w:type="spellEnd"/>
      <w:r w:rsidRPr="00DD0170">
        <w:t>) baterije.</w:t>
      </w:r>
    </w:p>
    <w:p w14:paraId="6B670BAD" w14:textId="1AD3E790" w:rsidR="00DD0170" w:rsidRPr="00DD0170" w:rsidRDefault="00DD0170" w:rsidP="00DD0170">
      <w:pPr>
        <w:pStyle w:val="ListParagraph"/>
        <w:numPr>
          <w:ilvl w:val="0"/>
          <w:numId w:val="18"/>
        </w:numPr>
        <w:spacing w:after="0"/>
      </w:pPr>
      <w:r w:rsidRPr="00DD0170">
        <w:t>NEMOJTE miješati stare i nove baterije.</w:t>
      </w:r>
    </w:p>
    <w:p w14:paraId="6B37D0B3" w14:textId="6971261F" w:rsidR="00DD0170" w:rsidRPr="00DD0170" w:rsidRDefault="00DD0170" w:rsidP="00DD0170">
      <w:pPr>
        <w:pStyle w:val="ListParagraph"/>
        <w:numPr>
          <w:ilvl w:val="0"/>
          <w:numId w:val="18"/>
        </w:numPr>
        <w:spacing w:after="0"/>
      </w:pPr>
      <w:r w:rsidRPr="00DD0170">
        <w:t>Baterije koje se ne mogu puniti ne smiju se puniti.</w:t>
      </w:r>
    </w:p>
    <w:p w14:paraId="574E4FBF" w14:textId="4CAD558F" w:rsidR="00DD0170" w:rsidRPr="00DD0170" w:rsidRDefault="00DD0170" w:rsidP="00DD0170">
      <w:pPr>
        <w:pStyle w:val="ListParagraph"/>
        <w:numPr>
          <w:ilvl w:val="0"/>
          <w:numId w:val="18"/>
        </w:numPr>
        <w:spacing w:after="0"/>
      </w:pPr>
      <w:proofErr w:type="spellStart"/>
      <w:r w:rsidRPr="00DD0170">
        <w:t>Punjive</w:t>
      </w:r>
      <w:proofErr w:type="spellEnd"/>
      <w:r w:rsidRPr="00DD0170">
        <w:t xml:space="preserve"> baterije treba ukloniti iz uređaja prije punjenja.</w:t>
      </w:r>
    </w:p>
    <w:p w14:paraId="725641CD" w14:textId="0E00ED9B" w:rsidR="00DD0170" w:rsidRPr="00DD0170" w:rsidRDefault="00DD0170" w:rsidP="00DD0170">
      <w:pPr>
        <w:pStyle w:val="ListParagraph"/>
        <w:numPr>
          <w:ilvl w:val="0"/>
          <w:numId w:val="18"/>
        </w:numPr>
        <w:spacing w:after="0"/>
      </w:pPr>
      <w:proofErr w:type="spellStart"/>
      <w:r w:rsidRPr="00DD0170">
        <w:t>Punjive</w:t>
      </w:r>
      <w:proofErr w:type="spellEnd"/>
      <w:r w:rsidRPr="00DD0170">
        <w:t xml:space="preserve"> baterije treba puniti samo pod nadzorom odraslih.</w:t>
      </w:r>
    </w:p>
    <w:p w14:paraId="7227597E" w14:textId="58505EE6" w:rsidR="00DD0170" w:rsidRPr="00DD0170" w:rsidRDefault="00DD0170" w:rsidP="00DD0170">
      <w:pPr>
        <w:pStyle w:val="ListParagraph"/>
        <w:numPr>
          <w:ilvl w:val="0"/>
          <w:numId w:val="18"/>
        </w:numPr>
        <w:spacing w:after="0"/>
      </w:pPr>
      <w:r w:rsidRPr="00DD0170">
        <w:t>Prazne baterije treba ukloniti.</w:t>
      </w:r>
    </w:p>
    <w:p w14:paraId="6AA13912" w14:textId="3B554C09" w:rsidR="00DD0170" w:rsidRPr="00DD0170" w:rsidRDefault="00DD0170" w:rsidP="00DD0170">
      <w:pPr>
        <w:pStyle w:val="ListParagraph"/>
        <w:numPr>
          <w:ilvl w:val="0"/>
          <w:numId w:val="18"/>
        </w:numPr>
        <w:spacing w:after="0"/>
      </w:pPr>
      <w:r w:rsidRPr="00DD0170">
        <w:t>Dovodni terminali ne smiju biti kratkog spoja.</w:t>
      </w:r>
    </w:p>
    <w:p w14:paraId="461762F2" w14:textId="611701A2" w:rsidR="00DD0170" w:rsidRPr="00DD0170" w:rsidRDefault="00DD0170" w:rsidP="00DD0170">
      <w:pPr>
        <w:pStyle w:val="ListParagraph"/>
        <w:numPr>
          <w:ilvl w:val="0"/>
          <w:numId w:val="18"/>
        </w:numPr>
        <w:spacing w:after="0"/>
      </w:pPr>
      <w:r w:rsidRPr="00DD0170">
        <w:t>Preporučuje se uporaba samo baterija iste ili ekvivalentne vrste.</w:t>
      </w:r>
    </w:p>
    <w:p w14:paraId="1332AAD2" w14:textId="44D389A6" w:rsidR="00B00B37" w:rsidRPr="005449F7" w:rsidRDefault="00DD0170" w:rsidP="00DD0170">
      <w:pPr>
        <w:pStyle w:val="ListParagraph"/>
        <w:numPr>
          <w:ilvl w:val="0"/>
          <w:numId w:val="18"/>
        </w:numPr>
        <w:spacing w:after="0"/>
      </w:pPr>
      <w:r w:rsidRPr="00DD0170">
        <w:t>Baterije treba umetnuti s ispravnim polaritetom.</w:t>
      </w:r>
    </w:p>
    <w:p w14:paraId="4236D4FE" w14:textId="77777777" w:rsidR="0080016B" w:rsidRPr="0080016B" w:rsidRDefault="0080016B" w:rsidP="0080016B">
      <w:pPr>
        <w:spacing w:after="0"/>
        <w:rPr>
          <w:b/>
          <w:bCs/>
        </w:rPr>
      </w:pPr>
    </w:p>
    <w:p w14:paraId="4C95FA8D" w14:textId="303B1541" w:rsidR="0080016B" w:rsidRPr="00831B06" w:rsidRDefault="0080016B" w:rsidP="0080016B">
      <w:pPr>
        <w:pStyle w:val="ListParagraph"/>
        <w:numPr>
          <w:ilvl w:val="0"/>
          <w:numId w:val="27"/>
        </w:numPr>
        <w:spacing w:after="0"/>
      </w:pPr>
      <w:r w:rsidRPr="00831B06">
        <w:rPr>
          <w:noProof/>
        </w:rPr>
        <w:drawing>
          <wp:anchor distT="0" distB="0" distL="114300" distR="114300" simplePos="0" relativeHeight="251668480" behindDoc="0" locked="0" layoutInCell="1" allowOverlap="1" wp14:anchorId="76944E8A" wp14:editId="4CCF778F">
            <wp:simplePos x="0" y="0"/>
            <wp:positionH relativeFrom="column">
              <wp:posOffset>4110990</wp:posOffset>
            </wp:positionH>
            <wp:positionV relativeFrom="paragraph">
              <wp:posOffset>0</wp:posOffset>
            </wp:positionV>
            <wp:extent cx="1571625" cy="2743200"/>
            <wp:effectExtent l="0" t="0" r="9525" b="0"/>
            <wp:wrapSquare wrapText="bothSides"/>
            <wp:docPr id="11276132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B06">
        <w:t>Otvorite poklopac punjača kako je prikazano i izvadite PUNJAČ.</w:t>
      </w:r>
    </w:p>
    <w:p w14:paraId="30B9CABD" w14:textId="1705BEE1" w:rsidR="0080016B" w:rsidRPr="00831B06" w:rsidRDefault="0080016B" w:rsidP="0080016B">
      <w:pPr>
        <w:pStyle w:val="ListParagraph"/>
        <w:numPr>
          <w:ilvl w:val="0"/>
          <w:numId w:val="27"/>
        </w:numPr>
        <w:spacing w:after="0"/>
      </w:pPr>
      <w:r w:rsidRPr="00831B06">
        <w:t>Umetni</w:t>
      </w:r>
      <w:r w:rsidR="00FC58F1">
        <w:t>t</w:t>
      </w:r>
      <w:r w:rsidRPr="00831B06">
        <w:t xml:space="preserve">e PUNJAČ u PRIKLJUČAK ZA PUNJENJE na dnu </w:t>
      </w:r>
      <w:r w:rsidR="00831B06">
        <w:t>autića</w:t>
      </w:r>
      <w:r w:rsidRPr="00831B06">
        <w:t xml:space="preserve">. INDIKATOR PUNJENJA će se upaliti kako bi signalizirao da je punjenje u tijeku. Pazite da je prekidač napajanja </w:t>
      </w:r>
      <w:r w:rsidR="00831B06">
        <w:t xml:space="preserve">autića </w:t>
      </w:r>
      <w:r w:rsidRPr="00831B06">
        <w:t>isključen.</w:t>
      </w:r>
    </w:p>
    <w:p w14:paraId="57EB8599" w14:textId="0EC3395C" w:rsidR="0080016B" w:rsidRDefault="00831B06" w:rsidP="0080016B">
      <w:pPr>
        <w:pStyle w:val="ListParagraph"/>
        <w:numPr>
          <w:ilvl w:val="0"/>
          <w:numId w:val="27"/>
        </w:numPr>
        <w:spacing w:after="0"/>
        <w:rPr>
          <w:b/>
          <w:bCs/>
        </w:rPr>
      </w:pPr>
      <w:r>
        <w:t>Autić</w:t>
      </w:r>
      <w:r w:rsidR="0080016B" w:rsidRPr="00831B06">
        <w:t xml:space="preserve"> je potpuno napunjen kada</w:t>
      </w:r>
      <w:r>
        <w:t xml:space="preserve"> se</w:t>
      </w:r>
      <w:r w:rsidR="0080016B" w:rsidRPr="00831B06">
        <w:t xml:space="preserve"> INDIKATOR ugas</w:t>
      </w:r>
      <w:r>
        <w:t>i</w:t>
      </w:r>
      <w:r w:rsidR="0080016B" w:rsidRPr="00831B06">
        <w:t>. Vrijeme punjenja: 2-3 minute.</w:t>
      </w:r>
      <w:r w:rsidR="0080016B">
        <w:rPr>
          <w:b/>
          <w:bCs/>
        </w:rPr>
        <w:br/>
      </w:r>
    </w:p>
    <w:p w14:paraId="55D70971" w14:textId="5AB294B5" w:rsidR="000D018A" w:rsidRPr="000D018A" w:rsidRDefault="00360D46" w:rsidP="000D018A">
      <w:pPr>
        <w:spacing w:after="0"/>
        <w:rPr>
          <w:b/>
          <w:bCs/>
        </w:rPr>
      </w:pPr>
      <w:r w:rsidRPr="00360D46">
        <w:rPr>
          <w:b/>
          <w:bCs/>
        </w:rPr>
        <w:t>Bluetooth upute za uporabu:</w:t>
      </w:r>
    </w:p>
    <w:p w14:paraId="1DBD3038" w14:textId="7305E69F" w:rsidR="00360D46" w:rsidRPr="00360D46" w:rsidRDefault="00360D46" w:rsidP="00360D46">
      <w:pPr>
        <w:numPr>
          <w:ilvl w:val="0"/>
          <w:numId w:val="30"/>
        </w:numPr>
        <w:tabs>
          <w:tab w:val="num" w:pos="720"/>
        </w:tabs>
        <w:spacing w:after="0"/>
      </w:pPr>
      <w:r w:rsidRPr="00360D46">
        <w:t>Kao što je prikazano na slici</w:t>
      </w:r>
      <w:r>
        <w:t xml:space="preserve"> niže</w:t>
      </w:r>
      <w:r w:rsidRPr="00360D46">
        <w:t>, preuzmite upute putem aplikacije skenirajući QR kod. Odaberite odgovarajuću verziju za preuzimanje.</w:t>
      </w:r>
    </w:p>
    <w:p w14:paraId="7DEF8C76" w14:textId="77777777" w:rsidR="00360D46" w:rsidRPr="00360D46" w:rsidRDefault="00360D46" w:rsidP="00360D46">
      <w:pPr>
        <w:numPr>
          <w:ilvl w:val="0"/>
          <w:numId w:val="30"/>
        </w:numPr>
        <w:tabs>
          <w:tab w:val="num" w:pos="720"/>
        </w:tabs>
        <w:spacing w:after="0"/>
      </w:pPr>
      <w:r w:rsidRPr="00360D46">
        <w:t xml:space="preserve">Uključite prekidač na automobilu, uključite Bluetooth funkciju na mobilnom telefonu i sučelje aplikacije </w:t>
      </w:r>
      <w:proofErr w:type="spellStart"/>
      <w:r w:rsidRPr="00360D46">
        <w:t>CodeCar</w:t>
      </w:r>
      <w:proofErr w:type="spellEnd"/>
      <w:r w:rsidRPr="00360D46">
        <w:t>. Odaberite željeni automobil, a zatim možete odabrati upravljanje ručicom ili upravljanje gravitacijom. Kliknite na Bluetooth povezivanje u gornjem desnom kutu sučelja. Molimo pročitajte upute na gornjem desnom kutu početne stranice.</w:t>
      </w:r>
    </w:p>
    <w:p w14:paraId="69EC8CF1" w14:textId="30ED1DDB" w:rsidR="00360D46" w:rsidRPr="00360D46" w:rsidRDefault="00360D46" w:rsidP="00360D46">
      <w:pPr>
        <w:numPr>
          <w:ilvl w:val="0"/>
          <w:numId w:val="30"/>
        </w:numPr>
        <w:tabs>
          <w:tab w:val="num" w:pos="720"/>
        </w:tabs>
        <w:spacing w:after="0"/>
      </w:pPr>
      <w:r w:rsidRPr="00360D46">
        <w:t>Automobil ima funkcije naprijed, natrag, skretanje ulijevo i skretanje udesno. Može se kontrolirati brzina gasa i proporcionalna promjena brzine. Preporučeni stupnjevi</w:t>
      </w:r>
      <w:r>
        <w:t xml:space="preserve"> brzine</w:t>
      </w:r>
      <w:r w:rsidRPr="00360D46">
        <w:t>: 3.</w:t>
      </w:r>
    </w:p>
    <w:p w14:paraId="24871F4F" w14:textId="77777777" w:rsidR="00C31264" w:rsidRDefault="00FC58F1" w:rsidP="00CE6C4F">
      <w:pPr>
        <w:spacing w:after="0"/>
        <w:rPr>
          <w:b/>
          <w:bCs/>
        </w:rPr>
      </w:pPr>
      <w:r>
        <w:rPr>
          <w:b/>
          <w:bCs/>
        </w:rPr>
        <w:br/>
      </w:r>
    </w:p>
    <w:p w14:paraId="2B316977" w14:textId="77777777" w:rsidR="00C31264" w:rsidRDefault="00C31264" w:rsidP="00CE6C4F">
      <w:pPr>
        <w:spacing w:after="0"/>
        <w:rPr>
          <w:b/>
          <w:bCs/>
        </w:rPr>
      </w:pPr>
    </w:p>
    <w:p w14:paraId="3D3D96B2" w14:textId="77777777" w:rsidR="00C31264" w:rsidRDefault="00C31264" w:rsidP="00CE6C4F">
      <w:pPr>
        <w:spacing w:after="0"/>
        <w:rPr>
          <w:b/>
          <w:bCs/>
        </w:rPr>
      </w:pPr>
    </w:p>
    <w:p w14:paraId="4D95593E" w14:textId="77777777" w:rsidR="00C31264" w:rsidRDefault="00C31264" w:rsidP="00CE6C4F">
      <w:pPr>
        <w:spacing w:after="0"/>
        <w:rPr>
          <w:b/>
          <w:bCs/>
        </w:rPr>
      </w:pPr>
    </w:p>
    <w:p w14:paraId="4EF73C26" w14:textId="77777777" w:rsidR="00C31264" w:rsidRDefault="00C31264" w:rsidP="00CE6C4F">
      <w:pPr>
        <w:spacing w:after="0"/>
        <w:rPr>
          <w:b/>
          <w:bCs/>
        </w:rPr>
      </w:pPr>
    </w:p>
    <w:p w14:paraId="7B50393C" w14:textId="77777777" w:rsidR="00C31264" w:rsidRDefault="00C31264" w:rsidP="00CE6C4F">
      <w:pPr>
        <w:spacing w:after="0"/>
        <w:rPr>
          <w:b/>
          <w:bCs/>
        </w:rPr>
      </w:pPr>
    </w:p>
    <w:p w14:paraId="45B67C71" w14:textId="77777777" w:rsidR="00C31264" w:rsidRDefault="00C31264" w:rsidP="00CE6C4F">
      <w:pPr>
        <w:spacing w:after="0"/>
        <w:rPr>
          <w:b/>
          <w:bCs/>
        </w:rPr>
      </w:pPr>
    </w:p>
    <w:p w14:paraId="5978AC87" w14:textId="77777777" w:rsidR="00C31264" w:rsidRDefault="00C31264" w:rsidP="00CE6C4F">
      <w:pPr>
        <w:spacing w:after="0"/>
        <w:rPr>
          <w:b/>
          <w:bCs/>
        </w:rPr>
      </w:pPr>
    </w:p>
    <w:p w14:paraId="09C66133" w14:textId="77777777" w:rsidR="00C31264" w:rsidRDefault="00C31264" w:rsidP="00CE6C4F">
      <w:pPr>
        <w:spacing w:after="0"/>
        <w:rPr>
          <w:b/>
          <w:bCs/>
        </w:rPr>
      </w:pPr>
    </w:p>
    <w:p w14:paraId="78DA2DC8" w14:textId="77777777" w:rsidR="00C31264" w:rsidRDefault="00C31264" w:rsidP="00CE6C4F">
      <w:pPr>
        <w:spacing w:after="0"/>
        <w:rPr>
          <w:b/>
          <w:bCs/>
        </w:rPr>
      </w:pPr>
    </w:p>
    <w:p w14:paraId="62122E42" w14:textId="77777777" w:rsidR="00C31264" w:rsidRDefault="00C31264" w:rsidP="00CE6C4F">
      <w:pPr>
        <w:spacing w:after="0"/>
        <w:rPr>
          <w:b/>
          <w:bCs/>
        </w:rPr>
      </w:pPr>
    </w:p>
    <w:p w14:paraId="14705FCB" w14:textId="77777777" w:rsidR="00C31264" w:rsidRDefault="00C31264" w:rsidP="00CE6C4F">
      <w:pPr>
        <w:spacing w:after="0"/>
        <w:rPr>
          <w:b/>
          <w:bCs/>
        </w:rPr>
      </w:pPr>
    </w:p>
    <w:p w14:paraId="463559AB" w14:textId="77777777" w:rsidR="00C31264" w:rsidRDefault="00C31264" w:rsidP="00CE6C4F">
      <w:pPr>
        <w:spacing w:after="0"/>
        <w:rPr>
          <w:b/>
          <w:bCs/>
        </w:rPr>
      </w:pPr>
    </w:p>
    <w:p w14:paraId="18887BBB" w14:textId="77777777" w:rsidR="00C31264" w:rsidRDefault="00C31264" w:rsidP="00CE6C4F">
      <w:pPr>
        <w:spacing w:after="0"/>
        <w:rPr>
          <w:b/>
          <w:bCs/>
        </w:rPr>
      </w:pPr>
    </w:p>
    <w:p w14:paraId="50CB0501" w14:textId="77777777" w:rsidR="00C31264" w:rsidRDefault="00C31264" w:rsidP="00CE6C4F">
      <w:pPr>
        <w:spacing w:after="0"/>
        <w:rPr>
          <w:b/>
          <w:bCs/>
        </w:rPr>
      </w:pPr>
    </w:p>
    <w:p w14:paraId="5332908E" w14:textId="46FF7226" w:rsidR="000D018A" w:rsidRPr="00CE6C4F" w:rsidRDefault="00FC58F1" w:rsidP="00CE6C4F">
      <w:pPr>
        <w:spacing w:after="0"/>
        <w:rPr>
          <w:b/>
          <w:bCs/>
        </w:rPr>
      </w:pPr>
      <w:r w:rsidRPr="00FC58F1">
        <w:rPr>
          <w:b/>
          <w:bCs/>
        </w:rPr>
        <w:lastRenderedPageBreak/>
        <w:t>Upute za usklađivanje frekvencije za daljinski upravljač:</w:t>
      </w:r>
    </w:p>
    <w:p w14:paraId="7B731EFD" w14:textId="614E3D90" w:rsidR="002E09B1" w:rsidRPr="002E09B1" w:rsidRDefault="002E09B1" w:rsidP="002E09B1">
      <w:pPr>
        <w:numPr>
          <w:ilvl w:val="0"/>
          <w:numId w:val="31"/>
        </w:numPr>
        <w:spacing w:after="0"/>
      </w:pPr>
      <w:r w:rsidRPr="002E09B1">
        <w:t xml:space="preserve">Uključite prekidač daljinskog upravljača, a indikatorsko svjetlo </w:t>
      </w:r>
      <w:r w:rsidR="00FD1E16">
        <w:t>će biti ugašeno nakon</w:t>
      </w:r>
      <w:r w:rsidRPr="002E09B1">
        <w:t xml:space="preserve"> 2 sekunde. Uključite prekidač na automobilu, indikatorsko svjetlo će biti stalno upaljeno, što ukazuje da je usklađivanje frekvencije uspješno. Ako indikatorsko svjetlo nije upaljeno, provjerite </w:t>
      </w:r>
      <w:r w:rsidR="00FD1E16">
        <w:t>da</w:t>
      </w:r>
      <w:r w:rsidRPr="002E09B1">
        <w:t xml:space="preserve"> automobil ili daljinski upravljač</w:t>
      </w:r>
      <w:r w:rsidR="00FD1E16">
        <w:t xml:space="preserve"> nisu prazni</w:t>
      </w:r>
      <w:r w:rsidRPr="002E09B1">
        <w:t>.</w:t>
      </w:r>
    </w:p>
    <w:p w14:paraId="2E685BB1" w14:textId="3A7B08C2" w:rsidR="002E09B1" w:rsidRDefault="002E09B1" w:rsidP="002E09B1">
      <w:pPr>
        <w:numPr>
          <w:ilvl w:val="0"/>
          <w:numId w:val="31"/>
        </w:numPr>
        <w:spacing w:after="0"/>
      </w:pPr>
      <w:r>
        <w:rPr>
          <w:noProof/>
        </w:rPr>
        <w:drawing>
          <wp:anchor distT="0" distB="0" distL="114300" distR="114300" simplePos="0" relativeHeight="251671552" behindDoc="0" locked="0" layoutInCell="1" allowOverlap="1" wp14:anchorId="6CCB6481" wp14:editId="52B83B69">
            <wp:simplePos x="0" y="0"/>
            <wp:positionH relativeFrom="column">
              <wp:posOffset>2635471</wp:posOffset>
            </wp:positionH>
            <wp:positionV relativeFrom="paragraph">
              <wp:posOffset>110490</wp:posOffset>
            </wp:positionV>
            <wp:extent cx="3123565" cy="1513840"/>
            <wp:effectExtent l="0" t="0" r="635" b="0"/>
            <wp:wrapSquare wrapText="bothSides"/>
            <wp:docPr id="130470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062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3565" cy="1513840"/>
                    </a:xfrm>
                    <a:prstGeom prst="rect">
                      <a:avLst/>
                    </a:prstGeom>
                  </pic:spPr>
                </pic:pic>
              </a:graphicData>
            </a:graphic>
            <wp14:sizeRelH relativeFrom="margin">
              <wp14:pctWidth>0</wp14:pctWidth>
            </wp14:sizeRelH>
            <wp14:sizeRelV relativeFrom="margin">
              <wp14:pctHeight>0</wp14:pctHeight>
            </wp14:sizeRelV>
          </wp:anchor>
        </w:drawing>
      </w:r>
      <w:r w:rsidRPr="002E09B1">
        <w:t>Pri punjenju automobila, isključite prekidač. Ne može se puniti kada je uključen! Pri punjenju, provjerite polaritet utikača. Tijekom punjenja, zeleno svjetlo na daljinskom upravljaču će se upaliti. Vrijeme punjenja je 2-3 minute, a zeleno svjetlo se automatski gasi nakon punjenja. Ako je baterija daljinskog upravljača preniska, zeleno svjetlo će treptati. Zamijenite bateriju.</w:t>
      </w:r>
    </w:p>
    <w:p w14:paraId="0A78BF1B" w14:textId="20310211" w:rsidR="002E09B1" w:rsidRPr="002E09B1" w:rsidRDefault="002E09B1" w:rsidP="002E09B1">
      <w:pPr>
        <w:spacing w:after="0"/>
        <w:ind w:left="360"/>
      </w:pPr>
      <w:r w:rsidRPr="002E09B1">
        <w:rPr>
          <w:b/>
          <w:bCs/>
        </w:rPr>
        <w:t>Napomena:</w:t>
      </w:r>
      <w:r w:rsidRPr="002E09B1">
        <w:t xml:space="preserve"> punite automobil ako se ne koristi dulje vrijeme. Ne držite </w:t>
      </w:r>
      <w:r w:rsidR="00FD1E16">
        <w:t>kabel</w:t>
      </w:r>
      <w:r w:rsidRPr="002E09B1">
        <w:t xml:space="preserve"> i utikač za punjenje tijekom procesa punjenja. Provjerite je li proizvod potpuno ispražnjen prije punjenja kako biste izbjegli prekomjerno punjenje koje može utjecati na vijek trajanja baterije. Nakon uporabe, zatvorite sve prekidače kako biste izbjegli oštećenje baterije. Daljinski upravljač i aplikacija mogu se uskladiti u frekvenciji istovremeno, ali ne mogu se koristiti istovremeno.</w:t>
      </w:r>
    </w:p>
    <w:p w14:paraId="594C8C3F" w14:textId="36268749" w:rsidR="0080016B" w:rsidRDefault="002E09B1" w:rsidP="0080016B">
      <w:pPr>
        <w:spacing w:after="0"/>
        <w:rPr>
          <w:b/>
          <w:bCs/>
        </w:rPr>
      </w:pPr>
      <w:r>
        <w:rPr>
          <w:noProof/>
        </w:rPr>
        <w:drawing>
          <wp:anchor distT="0" distB="0" distL="114300" distR="114300" simplePos="0" relativeHeight="251670528" behindDoc="0" locked="0" layoutInCell="1" allowOverlap="1" wp14:anchorId="053F4645" wp14:editId="1EAA82A9">
            <wp:simplePos x="0" y="0"/>
            <wp:positionH relativeFrom="column">
              <wp:posOffset>460553</wp:posOffset>
            </wp:positionH>
            <wp:positionV relativeFrom="paragraph">
              <wp:posOffset>94513</wp:posOffset>
            </wp:positionV>
            <wp:extent cx="5175250" cy="1163955"/>
            <wp:effectExtent l="0" t="0" r="6350" b="0"/>
            <wp:wrapSquare wrapText="bothSides"/>
            <wp:docPr id="210005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564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5250" cy="1163955"/>
                    </a:xfrm>
                    <a:prstGeom prst="rect">
                      <a:avLst/>
                    </a:prstGeom>
                  </pic:spPr>
                </pic:pic>
              </a:graphicData>
            </a:graphic>
            <wp14:sizeRelH relativeFrom="margin">
              <wp14:pctWidth>0</wp14:pctWidth>
            </wp14:sizeRelH>
            <wp14:sizeRelV relativeFrom="margin">
              <wp14:pctHeight>0</wp14:pctHeight>
            </wp14:sizeRelV>
          </wp:anchor>
        </w:drawing>
      </w:r>
    </w:p>
    <w:p w14:paraId="57966984" w14:textId="730F98C7" w:rsidR="0080016B" w:rsidRDefault="0080016B" w:rsidP="0080016B">
      <w:pPr>
        <w:spacing w:after="0"/>
        <w:rPr>
          <w:b/>
          <w:bCs/>
        </w:rPr>
      </w:pPr>
    </w:p>
    <w:p w14:paraId="7532EF4B" w14:textId="4E4B4FB6" w:rsidR="0080016B" w:rsidRDefault="0080016B" w:rsidP="0080016B">
      <w:pPr>
        <w:spacing w:after="0"/>
        <w:rPr>
          <w:b/>
          <w:bCs/>
        </w:rPr>
      </w:pPr>
    </w:p>
    <w:p w14:paraId="7DA14F8E" w14:textId="4E47C839" w:rsidR="0080016B" w:rsidRDefault="0080016B" w:rsidP="0080016B">
      <w:pPr>
        <w:spacing w:after="0"/>
        <w:rPr>
          <w:b/>
          <w:bCs/>
        </w:rPr>
      </w:pPr>
    </w:p>
    <w:p w14:paraId="36A7A5C9" w14:textId="17EB933C" w:rsidR="0080016B" w:rsidRDefault="0080016B" w:rsidP="0080016B">
      <w:pPr>
        <w:spacing w:after="0"/>
        <w:rPr>
          <w:b/>
          <w:bCs/>
        </w:rPr>
      </w:pPr>
    </w:p>
    <w:p w14:paraId="24928884" w14:textId="16903AA5" w:rsidR="0080016B" w:rsidRDefault="0080016B" w:rsidP="0080016B">
      <w:pPr>
        <w:spacing w:after="0"/>
        <w:rPr>
          <w:b/>
          <w:bCs/>
        </w:rPr>
      </w:pPr>
    </w:p>
    <w:p w14:paraId="2B07666E" w14:textId="514DB4C9" w:rsidR="0080016B" w:rsidRDefault="0080016B" w:rsidP="0080016B">
      <w:pPr>
        <w:spacing w:after="0"/>
        <w:rPr>
          <w:b/>
          <w:bCs/>
        </w:rPr>
      </w:pPr>
    </w:p>
    <w:p w14:paraId="30F5AFF6" w14:textId="107041DA" w:rsidR="00360D46" w:rsidRPr="0080016B" w:rsidRDefault="00360D46" w:rsidP="0080016B">
      <w:pPr>
        <w:spacing w:after="0"/>
        <w:rPr>
          <w:b/>
          <w:bCs/>
        </w:rPr>
      </w:pPr>
    </w:p>
    <w:p w14:paraId="0394B4CB" w14:textId="77777777" w:rsidR="00C31264" w:rsidRDefault="00C31264" w:rsidP="00DD0170">
      <w:pPr>
        <w:spacing w:after="0"/>
        <w:rPr>
          <w:b/>
          <w:bCs/>
        </w:rPr>
      </w:pPr>
    </w:p>
    <w:p w14:paraId="43A8E2C5" w14:textId="77777777" w:rsidR="00C31264" w:rsidRDefault="00C31264" w:rsidP="00DD0170">
      <w:pPr>
        <w:spacing w:after="0"/>
        <w:rPr>
          <w:b/>
          <w:bCs/>
        </w:rPr>
      </w:pPr>
    </w:p>
    <w:p w14:paraId="2EC0EB75" w14:textId="77777777" w:rsidR="00C31264" w:rsidRDefault="00C31264" w:rsidP="00DD0170">
      <w:pPr>
        <w:spacing w:after="0"/>
        <w:rPr>
          <w:b/>
          <w:bCs/>
        </w:rPr>
      </w:pPr>
    </w:p>
    <w:p w14:paraId="6C7C831C" w14:textId="3C7D2878" w:rsidR="00C31264" w:rsidRDefault="00C31264" w:rsidP="00C31264">
      <w:pPr>
        <w:spacing w:after="0"/>
        <w:jc w:val="center"/>
        <w:rPr>
          <w:b/>
          <w:bCs/>
        </w:rPr>
      </w:pPr>
      <w:r w:rsidRPr="00C31264">
        <w:rPr>
          <w:b/>
          <w:bCs/>
        </w:rPr>
        <w:t>Izjava o sukladnosti na hrvatskom jeziku nalazi se na: </w:t>
      </w:r>
      <w:hyperlink r:id="rId12" w:tgtFrame="_blank" w:history="1">
        <w:r w:rsidRPr="00C31264">
          <w:rPr>
            <w:rStyle w:val="Hyperlink"/>
            <w:b/>
            <w:bCs/>
          </w:rPr>
          <w:t>http://www.feniks-info.hr/IzjaveSukladnosti</w:t>
        </w:r>
      </w:hyperlink>
    </w:p>
    <w:p w14:paraId="511E6937" w14:textId="77777777" w:rsidR="00C31264" w:rsidRDefault="00C31264" w:rsidP="00DD0170">
      <w:pPr>
        <w:spacing w:after="0"/>
        <w:rPr>
          <w:b/>
          <w:bCs/>
        </w:rPr>
      </w:pPr>
    </w:p>
    <w:p w14:paraId="0CF0299F" w14:textId="77777777" w:rsidR="00C31264" w:rsidRDefault="00C31264" w:rsidP="00DD0170">
      <w:pPr>
        <w:spacing w:after="0"/>
        <w:rPr>
          <w:b/>
          <w:bCs/>
        </w:rPr>
      </w:pPr>
    </w:p>
    <w:p w14:paraId="730BDCE1" w14:textId="77777777" w:rsidR="00C31264" w:rsidRDefault="00C31264" w:rsidP="00DD0170">
      <w:pPr>
        <w:spacing w:after="0"/>
        <w:rPr>
          <w:b/>
          <w:bCs/>
        </w:rPr>
      </w:pPr>
    </w:p>
    <w:p w14:paraId="21ADC1B8" w14:textId="77777777" w:rsidR="00C31264" w:rsidRDefault="00C31264" w:rsidP="00DD0170">
      <w:pPr>
        <w:spacing w:after="0"/>
        <w:rPr>
          <w:b/>
          <w:bCs/>
        </w:rPr>
      </w:pPr>
    </w:p>
    <w:p w14:paraId="2AB4B637" w14:textId="77777777" w:rsidR="00C31264" w:rsidRDefault="00C31264" w:rsidP="00DD0170">
      <w:pPr>
        <w:spacing w:after="0"/>
        <w:rPr>
          <w:b/>
          <w:bCs/>
        </w:rPr>
      </w:pPr>
    </w:p>
    <w:p w14:paraId="4A592652" w14:textId="77777777" w:rsidR="00C31264" w:rsidRDefault="00C31264" w:rsidP="00DD0170">
      <w:pPr>
        <w:spacing w:after="0"/>
        <w:rPr>
          <w:b/>
          <w:bCs/>
        </w:rPr>
      </w:pPr>
    </w:p>
    <w:p w14:paraId="3B3A6B81" w14:textId="77777777" w:rsidR="00C31264" w:rsidRDefault="00C31264" w:rsidP="00DD0170">
      <w:pPr>
        <w:spacing w:after="0"/>
        <w:rPr>
          <w:b/>
          <w:bCs/>
        </w:rPr>
      </w:pPr>
    </w:p>
    <w:p w14:paraId="31955A91" w14:textId="77777777" w:rsidR="00C31264" w:rsidRDefault="00C31264" w:rsidP="00DD0170">
      <w:pPr>
        <w:spacing w:after="0"/>
        <w:rPr>
          <w:b/>
          <w:bCs/>
        </w:rPr>
      </w:pPr>
    </w:p>
    <w:p w14:paraId="6E869CD5" w14:textId="77777777" w:rsidR="00C31264" w:rsidRDefault="00C31264" w:rsidP="00DD0170">
      <w:pPr>
        <w:spacing w:after="0"/>
        <w:rPr>
          <w:b/>
          <w:bCs/>
        </w:rPr>
      </w:pPr>
    </w:p>
    <w:p w14:paraId="2FEE5B00" w14:textId="77777777" w:rsidR="00C31264" w:rsidRDefault="00C31264" w:rsidP="00DD0170">
      <w:pPr>
        <w:spacing w:after="0"/>
        <w:rPr>
          <w:b/>
          <w:bCs/>
        </w:rPr>
      </w:pPr>
    </w:p>
    <w:p w14:paraId="56A1BA71" w14:textId="77777777" w:rsidR="00C31264" w:rsidRDefault="00C31264" w:rsidP="00DD0170">
      <w:pPr>
        <w:spacing w:after="0"/>
        <w:rPr>
          <w:b/>
          <w:bCs/>
        </w:rPr>
      </w:pPr>
    </w:p>
    <w:p w14:paraId="130EC238" w14:textId="77777777" w:rsidR="00C31264" w:rsidRDefault="00C31264" w:rsidP="00DD0170">
      <w:pPr>
        <w:spacing w:after="0"/>
        <w:rPr>
          <w:b/>
          <w:bCs/>
        </w:rPr>
      </w:pPr>
    </w:p>
    <w:p w14:paraId="2BD0E551" w14:textId="77777777" w:rsidR="00C31264" w:rsidRDefault="00C31264" w:rsidP="00DD0170">
      <w:pPr>
        <w:spacing w:after="0"/>
        <w:rPr>
          <w:b/>
          <w:bCs/>
        </w:rPr>
      </w:pPr>
    </w:p>
    <w:p w14:paraId="234C5E32" w14:textId="77777777" w:rsidR="00C31264" w:rsidRDefault="00C31264" w:rsidP="00DD0170">
      <w:pPr>
        <w:spacing w:after="0"/>
        <w:rPr>
          <w:b/>
          <w:bCs/>
        </w:rPr>
      </w:pPr>
    </w:p>
    <w:p w14:paraId="2FD729CE" w14:textId="77777777" w:rsidR="00C31264" w:rsidRDefault="00C31264" w:rsidP="00DD0170">
      <w:pPr>
        <w:spacing w:after="0"/>
        <w:rPr>
          <w:b/>
          <w:bCs/>
        </w:rPr>
      </w:pPr>
    </w:p>
    <w:p w14:paraId="35BA1946" w14:textId="77777777" w:rsidR="00C31264" w:rsidRDefault="00C31264" w:rsidP="00DD0170">
      <w:pPr>
        <w:spacing w:after="0"/>
        <w:rPr>
          <w:b/>
          <w:bCs/>
        </w:rPr>
      </w:pPr>
    </w:p>
    <w:p w14:paraId="55ABF9B8" w14:textId="6790B69A" w:rsidR="00DD0170" w:rsidRPr="00DD0170" w:rsidRDefault="00DD0170" w:rsidP="00DD0170">
      <w:pPr>
        <w:spacing w:after="0"/>
        <w:rPr>
          <w:b/>
          <w:bCs/>
        </w:rPr>
      </w:pPr>
      <w:r w:rsidRPr="00DD0170">
        <w:rPr>
          <w:b/>
          <w:bCs/>
        </w:rPr>
        <w:lastRenderedPageBreak/>
        <w:t>UPOZORENJA I NAPOMENE:</w:t>
      </w:r>
    </w:p>
    <w:p w14:paraId="7DFE429C" w14:textId="052933CE" w:rsidR="00DD0170" w:rsidRPr="00DD0170" w:rsidRDefault="00DD0170" w:rsidP="00DD0170">
      <w:pPr>
        <w:pStyle w:val="ListParagraph"/>
        <w:numPr>
          <w:ilvl w:val="0"/>
          <w:numId w:val="20"/>
        </w:numPr>
        <w:spacing w:after="0"/>
      </w:pPr>
      <w:r w:rsidRPr="00DD0170">
        <w:t>Ako proizvod sadrži rotirajuće dijelove (elise, kotače …), nemojte ih dirati dok je proizvod upaljen kako bi izbjegli</w:t>
      </w:r>
      <w:r>
        <w:t xml:space="preserve"> </w:t>
      </w:r>
      <w:r w:rsidRPr="00DD0170">
        <w:t>ozlijede.</w:t>
      </w:r>
    </w:p>
    <w:p w14:paraId="1E4E5076" w14:textId="6314C1C2" w:rsidR="00DD0170" w:rsidRPr="00DD0170" w:rsidRDefault="00DD0170" w:rsidP="00DD0170">
      <w:pPr>
        <w:pStyle w:val="ListParagraph"/>
        <w:numPr>
          <w:ilvl w:val="0"/>
          <w:numId w:val="20"/>
        </w:numPr>
        <w:spacing w:after="0"/>
      </w:pPr>
      <w:r w:rsidRPr="00DD0170">
        <w:t>Nadzor odrasle osobe je potreban za korištenje proizvoda prema propisanoj dobnoj granici proizvoda.</w:t>
      </w:r>
    </w:p>
    <w:p w14:paraId="4755C7F2" w14:textId="3E77A569" w:rsidR="00DD0170" w:rsidRPr="00DD0170" w:rsidRDefault="00DD0170" w:rsidP="00DD0170">
      <w:pPr>
        <w:pStyle w:val="ListParagraph"/>
        <w:numPr>
          <w:ilvl w:val="0"/>
          <w:numId w:val="20"/>
        </w:numPr>
        <w:spacing w:after="0"/>
      </w:pPr>
      <w:r w:rsidRPr="00DD0170">
        <w:t>Prilikom ugradnje baterija u proizvod trebaju biti korištene baterije naznačene u uputama i trebaju biti ugrađene</w:t>
      </w:r>
      <w:r>
        <w:t xml:space="preserve"> </w:t>
      </w:r>
      <w:r w:rsidRPr="00DD0170">
        <w:t>prema naznačenom polaritetu.</w:t>
      </w:r>
    </w:p>
    <w:p w14:paraId="40E475CA" w14:textId="4497644A" w:rsidR="00DD0170" w:rsidRPr="00DD0170" w:rsidRDefault="00DD0170" w:rsidP="00DD0170">
      <w:pPr>
        <w:pStyle w:val="ListParagraph"/>
        <w:numPr>
          <w:ilvl w:val="0"/>
          <w:numId w:val="20"/>
        </w:numPr>
        <w:spacing w:after="0"/>
      </w:pPr>
      <w:r w:rsidRPr="00DD0170">
        <w:t>Ne koristite baterije različitih proizvođača u isto vrijeme.</w:t>
      </w:r>
    </w:p>
    <w:p w14:paraId="1787AF49" w14:textId="12896317" w:rsidR="00DD0170" w:rsidRPr="00DD0170" w:rsidRDefault="00DD0170" w:rsidP="00DD0170">
      <w:pPr>
        <w:pStyle w:val="ListParagraph"/>
        <w:numPr>
          <w:ilvl w:val="0"/>
          <w:numId w:val="20"/>
        </w:numPr>
        <w:spacing w:after="0"/>
      </w:pPr>
      <w:r w:rsidRPr="00DD0170">
        <w:t>Ne stavljajte baterije ili proizvode sa baterijama u vatru.</w:t>
      </w:r>
    </w:p>
    <w:p w14:paraId="2D6B92A7" w14:textId="3509F1DD" w:rsidR="00DD0170" w:rsidRPr="00DD0170" w:rsidRDefault="00DD0170" w:rsidP="00DD0170">
      <w:pPr>
        <w:pStyle w:val="ListParagraph"/>
        <w:numPr>
          <w:ilvl w:val="0"/>
          <w:numId w:val="20"/>
        </w:numPr>
        <w:spacing w:after="0"/>
      </w:pPr>
      <w:r w:rsidRPr="00DD0170">
        <w:t>Ako postoje oštećenja na bateriji ili proizvodu mora se zbrinuti prema propisanom načina zbrinjavanja električnog</w:t>
      </w:r>
      <w:r>
        <w:t xml:space="preserve"> </w:t>
      </w:r>
      <w:r w:rsidRPr="00DD0170">
        <w:t>otpada.</w:t>
      </w:r>
    </w:p>
    <w:p w14:paraId="176E2567" w14:textId="1D07C5E3" w:rsidR="00DD0170" w:rsidRPr="00DD0170" w:rsidRDefault="00DD0170" w:rsidP="00DD0170">
      <w:pPr>
        <w:pStyle w:val="ListParagraph"/>
        <w:numPr>
          <w:ilvl w:val="0"/>
          <w:numId w:val="20"/>
        </w:numPr>
        <w:spacing w:after="0"/>
      </w:pPr>
      <w:r w:rsidRPr="00DD0170">
        <w:t>Baterije mogu sadržavati opasne tvari. Nemojte ih oštetiti, bušiti, savijati i slično. Nadzor odrasle osobe je</w:t>
      </w:r>
      <w:r>
        <w:t xml:space="preserve"> </w:t>
      </w:r>
      <w:r w:rsidRPr="00DD0170">
        <w:t>potreban djeci prilikom rukovanja baterijama.</w:t>
      </w:r>
    </w:p>
    <w:p w14:paraId="779DADF7" w14:textId="7D0D16FA" w:rsidR="00DD0170" w:rsidRPr="00DD0170" w:rsidRDefault="00DD0170" w:rsidP="00DD0170">
      <w:pPr>
        <w:pStyle w:val="ListParagraph"/>
        <w:numPr>
          <w:ilvl w:val="0"/>
          <w:numId w:val="20"/>
        </w:numPr>
        <w:spacing w:after="0"/>
      </w:pPr>
      <w:r w:rsidRPr="00DD0170">
        <w:t>Nemojte kratko spajati baterije.</w:t>
      </w:r>
    </w:p>
    <w:p w14:paraId="7727DCDB" w14:textId="1D9B401E" w:rsidR="00DD0170" w:rsidRPr="00DD0170" w:rsidRDefault="00DD0170" w:rsidP="00DD0170">
      <w:pPr>
        <w:pStyle w:val="ListParagraph"/>
        <w:numPr>
          <w:ilvl w:val="0"/>
          <w:numId w:val="20"/>
        </w:numPr>
        <w:spacing w:after="0"/>
      </w:pPr>
      <w:r w:rsidRPr="00DD0170">
        <w:t>Ako dugo ne koristite proizvod, izvadite baterije iz proizvoda ako je to moguće.</w:t>
      </w:r>
    </w:p>
    <w:p w14:paraId="654DCD73" w14:textId="7E1EEEA5" w:rsidR="00DD0170" w:rsidRPr="00DD0170" w:rsidRDefault="00DD0170" w:rsidP="00DD0170">
      <w:pPr>
        <w:pStyle w:val="ListParagraph"/>
        <w:numPr>
          <w:ilvl w:val="0"/>
          <w:numId w:val="20"/>
        </w:numPr>
        <w:spacing w:after="0"/>
      </w:pPr>
      <w:r w:rsidRPr="00DD0170">
        <w:t>Baterije punite samo propisanim ili priloženim punjačima. Ako se baterije ne pune adekvatnim načinom, postoji</w:t>
      </w:r>
      <w:r>
        <w:t xml:space="preserve"> </w:t>
      </w:r>
      <w:r w:rsidRPr="00DD0170">
        <w:t>opasnost od požara.</w:t>
      </w:r>
    </w:p>
    <w:p w14:paraId="74CFA7B7" w14:textId="7A63D2BF" w:rsidR="00DD0170" w:rsidRPr="00DD0170" w:rsidRDefault="00DD0170" w:rsidP="00DD0170">
      <w:pPr>
        <w:pStyle w:val="ListParagraph"/>
        <w:numPr>
          <w:ilvl w:val="0"/>
          <w:numId w:val="20"/>
        </w:numPr>
        <w:spacing w:after="0"/>
      </w:pPr>
      <w:r w:rsidRPr="00DD0170">
        <w:t>Ako su baterije potrošene te se ne mogu napuniti uklonite ih iz uređaja.</w:t>
      </w:r>
    </w:p>
    <w:p w14:paraId="151CBE61" w14:textId="74B26392" w:rsidR="00DD0170" w:rsidRPr="00DD0170" w:rsidRDefault="00DD0170" w:rsidP="00DD0170">
      <w:pPr>
        <w:pStyle w:val="ListParagraph"/>
        <w:numPr>
          <w:ilvl w:val="0"/>
          <w:numId w:val="20"/>
        </w:numPr>
        <w:spacing w:after="0"/>
      </w:pPr>
      <w:r w:rsidRPr="00DD0170">
        <w:t>Koristite proizvode u sigurnim okruženjima. Nemojte koristiti proizvode u prostorima gdje je puno ljudi, gusta</w:t>
      </w:r>
      <w:r>
        <w:t xml:space="preserve"> </w:t>
      </w:r>
      <w:r w:rsidRPr="00DD0170">
        <w:t>naseljenost, promet i zračna luka.</w:t>
      </w:r>
    </w:p>
    <w:p w14:paraId="0AC0487D" w14:textId="7EACDF39" w:rsidR="00DD0170" w:rsidRPr="00DD0170" w:rsidRDefault="00DD0170" w:rsidP="00DD0170">
      <w:pPr>
        <w:pStyle w:val="ListParagraph"/>
        <w:numPr>
          <w:ilvl w:val="0"/>
          <w:numId w:val="20"/>
        </w:numPr>
        <w:spacing w:after="0"/>
      </w:pPr>
      <w:r w:rsidRPr="00DD0170">
        <w:t>Proizvodi mogu sadržavati sitne dijelove. Djeca ne smije koristiti proizvod bez nadzora odrasle osobe.</w:t>
      </w:r>
    </w:p>
    <w:p w14:paraId="0DA98E33" w14:textId="01B434DB" w:rsidR="00DD0170" w:rsidRPr="00DD0170" w:rsidRDefault="00DD0170" w:rsidP="00DD0170">
      <w:pPr>
        <w:pStyle w:val="ListParagraph"/>
        <w:numPr>
          <w:ilvl w:val="0"/>
          <w:numId w:val="20"/>
        </w:numPr>
        <w:spacing w:after="0"/>
      </w:pPr>
      <w:r w:rsidRPr="00DD0170">
        <w:t>Nemojte rastavljati proizvod nego se obratite stručnoj osobi.</w:t>
      </w:r>
    </w:p>
    <w:p w14:paraId="064DBAAF" w14:textId="5476229E" w:rsidR="00DD0170" w:rsidRPr="00DD0170" w:rsidRDefault="00DD0170" w:rsidP="00DD0170">
      <w:pPr>
        <w:pStyle w:val="ListParagraph"/>
        <w:numPr>
          <w:ilvl w:val="0"/>
          <w:numId w:val="20"/>
        </w:numPr>
        <w:spacing w:after="0"/>
        <w:rPr>
          <w:lang w:val="hr"/>
        </w:rPr>
      </w:pPr>
      <w:r w:rsidRPr="00DD0170">
        <w:rPr>
          <w:noProof/>
        </w:rPr>
        <w:drawing>
          <wp:anchor distT="0" distB="0" distL="114300" distR="114300" simplePos="0" relativeHeight="251658240" behindDoc="0" locked="0" layoutInCell="1" allowOverlap="1" wp14:anchorId="4319D479" wp14:editId="4D16C69A">
            <wp:simplePos x="0" y="0"/>
            <wp:positionH relativeFrom="column">
              <wp:posOffset>-511810</wp:posOffset>
            </wp:positionH>
            <wp:positionV relativeFrom="paragraph">
              <wp:posOffset>259080</wp:posOffset>
            </wp:positionV>
            <wp:extent cx="361950" cy="350520"/>
            <wp:effectExtent l="0" t="0" r="0" b="0"/>
            <wp:wrapSquare wrapText="bothSides"/>
            <wp:docPr id="568306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350520"/>
                    </a:xfrm>
                    <a:prstGeom prst="rect">
                      <a:avLst/>
                    </a:prstGeom>
                    <a:noFill/>
                    <a:ln>
                      <a:noFill/>
                    </a:ln>
                  </pic:spPr>
                </pic:pic>
              </a:graphicData>
            </a:graphic>
          </wp:anchor>
        </w:drawing>
      </w:r>
      <w:r w:rsidRPr="00DD0170">
        <w:t>Koristite proizvod prema priloženim uputama.</w:t>
      </w:r>
    </w:p>
    <w:p w14:paraId="2991B42C" w14:textId="4460E676" w:rsidR="00DD0170" w:rsidRPr="00DD0170" w:rsidRDefault="00DD0170" w:rsidP="00DD0170">
      <w:pPr>
        <w:spacing w:after="0"/>
      </w:pPr>
      <w:r>
        <w:rPr>
          <w:lang w:val="hr"/>
        </w:rPr>
        <w:br/>
      </w:r>
      <w:r w:rsidRPr="00DD0170">
        <w:t>Nije namijenjeno za djecu mlađu od 3 godine.</w:t>
      </w:r>
    </w:p>
    <w:p w14:paraId="5563D04A" w14:textId="00748696" w:rsidR="00DD0170" w:rsidRPr="00DD0170" w:rsidRDefault="00DD0170" w:rsidP="00DD0170">
      <w:pPr>
        <w:spacing w:after="0"/>
      </w:pPr>
      <w:r w:rsidRPr="00DD0170">
        <w:rPr>
          <w:noProof/>
        </w:rPr>
        <w:drawing>
          <wp:anchor distT="0" distB="0" distL="114300" distR="114300" simplePos="0" relativeHeight="251659264" behindDoc="0" locked="0" layoutInCell="1" allowOverlap="1" wp14:anchorId="6036043B" wp14:editId="0B439415">
            <wp:simplePos x="0" y="0"/>
            <wp:positionH relativeFrom="column">
              <wp:posOffset>-512445</wp:posOffset>
            </wp:positionH>
            <wp:positionV relativeFrom="paragraph">
              <wp:posOffset>196850</wp:posOffset>
            </wp:positionV>
            <wp:extent cx="358140" cy="358140"/>
            <wp:effectExtent l="0" t="0" r="3810" b="3810"/>
            <wp:wrapSquare wrapText="bothSides"/>
            <wp:docPr id="1376025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Pr="00DD0170">
        <w:t>Ambalaža se ne smije odlagati u kućni otpad. Molimo postupajte u skladu s odgovarajućim lokalnim procedurama za</w:t>
      </w:r>
      <w:r>
        <w:t xml:space="preserve"> </w:t>
      </w:r>
      <w:r w:rsidRPr="00DD0170">
        <w:t>odlaganje.</w:t>
      </w:r>
    </w:p>
    <w:p w14:paraId="02FA7FEA" w14:textId="601D88C8" w:rsidR="00DD0170" w:rsidRPr="00DD0170" w:rsidRDefault="00DD0170" w:rsidP="00DD0170">
      <w:pPr>
        <w:spacing w:after="0"/>
      </w:pPr>
      <w:r w:rsidRPr="00DD0170">
        <w:rPr>
          <w:noProof/>
        </w:rPr>
        <w:drawing>
          <wp:anchor distT="0" distB="0" distL="114300" distR="114300" simplePos="0" relativeHeight="251660288" behindDoc="0" locked="0" layoutInCell="1" allowOverlap="1" wp14:anchorId="2550C9B5" wp14:editId="1437EBDE">
            <wp:simplePos x="0" y="0"/>
            <wp:positionH relativeFrom="column">
              <wp:posOffset>-570865</wp:posOffset>
            </wp:positionH>
            <wp:positionV relativeFrom="paragraph">
              <wp:posOffset>184835</wp:posOffset>
            </wp:positionV>
            <wp:extent cx="459740" cy="497205"/>
            <wp:effectExtent l="0" t="0" r="0" b="0"/>
            <wp:wrapSquare wrapText="bothSides"/>
            <wp:docPr id="2027031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74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Pr="00DD0170">
        <w:t>Ovaj uređaj se ne odlaže s kućnim otpadom. Predajte ga u sabirno mjesto za električki otpad u vašoj zajednici ili</w:t>
      </w:r>
      <w:r>
        <w:t xml:space="preserve"> </w:t>
      </w:r>
      <w:r w:rsidRPr="00DD0170">
        <w:t>okrugu, kako bi se osiguralo da se stari uređaji recikliraju profesionalno, ekonomično i da se spriječi štetni utjecaj na</w:t>
      </w:r>
      <w:r>
        <w:t xml:space="preserve"> </w:t>
      </w:r>
      <w:r w:rsidRPr="00DD0170">
        <w:t>okoliš i ljudsko zdravlje.</w:t>
      </w:r>
    </w:p>
    <w:p w14:paraId="5F09F4AB" w14:textId="7A376F40" w:rsidR="00DD0170" w:rsidRPr="00DD0170" w:rsidRDefault="00DD0170" w:rsidP="00DD0170">
      <w:pPr>
        <w:spacing w:after="0"/>
      </w:pPr>
      <w:r w:rsidRPr="00DD0170">
        <w:rPr>
          <w:noProof/>
        </w:rPr>
        <w:drawing>
          <wp:anchor distT="0" distB="0" distL="114300" distR="114300" simplePos="0" relativeHeight="251661312" behindDoc="0" locked="0" layoutInCell="1" allowOverlap="1" wp14:anchorId="207C74B5" wp14:editId="5D67FC2C">
            <wp:simplePos x="0" y="0"/>
            <wp:positionH relativeFrom="column">
              <wp:posOffset>-501650</wp:posOffset>
            </wp:positionH>
            <wp:positionV relativeFrom="paragraph">
              <wp:posOffset>180340</wp:posOffset>
            </wp:positionV>
            <wp:extent cx="350520" cy="342265"/>
            <wp:effectExtent l="0" t="0" r="0" b="635"/>
            <wp:wrapSquare wrapText="bothSides"/>
            <wp:docPr id="1601810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52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Pr="00DD0170">
        <w:t>CE oznaka</w:t>
      </w:r>
    </w:p>
    <w:p w14:paraId="1BFC3AF6" w14:textId="7DF9B2D9" w:rsidR="00DD0170" w:rsidRPr="00DD0170" w:rsidRDefault="00DD0170" w:rsidP="00DD0170">
      <w:pPr>
        <w:spacing w:after="0"/>
      </w:pPr>
      <w:r w:rsidRPr="00DD0170">
        <w:t>Sukladnost sa zahtjevima važećih EC direktiva.</w:t>
      </w:r>
    </w:p>
    <w:p w14:paraId="366EBCFE" w14:textId="6A0185B8" w:rsidR="00DD0170" w:rsidRPr="00DD0170" w:rsidRDefault="00DD0170" w:rsidP="00DD0170">
      <w:pPr>
        <w:spacing w:after="0"/>
      </w:pPr>
      <w:r w:rsidRPr="00DD0170">
        <w:rPr>
          <w:noProof/>
        </w:rPr>
        <w:drawing>
          <wp:anchor distT="0" distB="0" distL="114300" distR="114300" simplePos="0" relativeHeight="251662336" behindDoc="0" locked="0" layoutInCell="1" allowOverlap="1" wp14:anchorId="51B7F2F6" wp14:editId="4072E36C">
            <wp:simplePos x="0" y="0"/>
            <wp:positionH relativeFrom="column">
              <wp:posOffset>-485775</wp:posOffset>
            </wp:positionH>
            <wp:positionV relativeFrom="paragraph">
              <wp:posOffset>214630</wp:posOffset>
            </wp:positionV>
            <wp:extent cx="334645" cy="328930"/>
            <wp:effectExtent l="0" t="0" r="8255" b="0"/>
            <wp:wrapSquare wrapText="bothSides"/>
            <wp:docPr id="1920017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645"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Pr="00DD0170">
        <w:t>Oznaka recikliranja</w:t>
      </w:r>
    </w:p>
    <w:p w14:paraId="51553D01" w14:textId="3D10719E" w:rsidR="00DD0170" w:rsidRPr="00DD0170" w:rsidRDefault="00DD0170" w:rsidP="00DD0170">
      <w:pPr>
        <w:spacing w:after="0"/>
      </w:pPr>
      <w:r w:rsidRPr="00DD0170">
        <w:rPr>
          <w:noProof/>
        </w:rPr>
        <w:drawing>
          <wp:anchor distT="0" distB="0" distL="114300" distR="114300" simplePos="0" relativeHeight="251663360" behindDoc="0" locked="0" layoutInCell="1" allowOverlap="1" wp14:anchorId="580C7742" wp14:editId="015091BD">
            <wp:simplePos x="0" y="0"/>
            <wp:positionH relativeFrom="column">
              <wp:posOffset>-483083</wp:posOffset>
            </wp:positionH>
            <wp:positionV relativeFrom="paragraph">
              <wp:posOffset>262610</wp:posOffset>
            </wp:positionV>
            <wp:extent cx="349250" cy="321310"/>
            <wp:effectExtent l="0" t="0" r="0" b="2540"/>
            <wp:wrapSquare wrapText="bothSides"/>
            <wp:docPr id="10221369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170">
        <w:t>Ovaj uređaj se može reciklirati.</w:t>
      </w:r>
    </w:p>
    <w:p w14:paraId="3FF80570" w14:textId="67F85637" w:rsidR="00DD0170" w:rsidRDefault="00DD0170" w:rsidP="00DD0170">
      <w:pPr>
        <w:spacing w:after="0"/>
      </w:pPr>
      <w:r>
        <w:br/>
      </w:r>
      <w:r w:rsidRPr="00DD0170">
        <w:t>Testirano prema međunarodnim standardima</w:t>
      </w:r>
    </w:p>
    <w:p w14:paraId="0691CDFD" w14:textId="77777777" w:rsidR="00B27DB4" w:rsidRDefault="00B27DB4" w:rsidP="00DD0170">
      <w:pPr>
        <w:spacing w:after="0"/>
      </w:pPr>
    </w:p>
    <w:p w14:paraId="49EB1B5B" w14:textId="77777777" w:rsidR="00B27DB4" w:rsidRDefault="00B27DB4" w:rsidP="00B27DB4">
      <w:pPr>
        <w:jc w:val="center"/>
        <w:rPr>
          <w:b/>
          <w:bCs/>
        </w:rPr>
      </w:pPr>
    </w:p>
    <w:p w14:paraId="230B503F" w14:textId="77777777" w:rsidR="00B27DB4" w:rsidRDefault="00B27DB4" w:rsidP="00B27DB4">
      <w:pPr>
        <w:jc w:val="center"/>
        <w:rPr>
          <w:b/>
          <w:bCs/>
        </w:rPr>
      </w:pPr>
    </w:p>
    <w:p w14:paraId="298FA878" w14:textId="5B854740" w:rsidR="00B27DB4" w:rsidRDefault="00B27DB4" w:rsidP="00B27DB4">
      <w:pPr>
        <w:jc w:val="center"/>
        <w:rPr>
          <w:b/>
          <w:bCs/>
          <w:lang w:val="hr"/>
        </w:rPr>
      </w:pPr>
      <w:r w:rsidRPr="00DD0170">
        <w:rPr>
          <w:b/>
          <w:bCs/>
        </w:rPr>
        <w:t>Specifikacije, boje i neki dijelovi mogu se razlikovati od slike</w:t>
      </w:r>
      <w:r>
        <w:rPr>
          <w:b/>
          <w:bCs/>
        </w:rPr>
        <w:t>.</w:t>
      </w:r>
    </w:p>
    <w:p w14:paraId="4026BF8F" w14:textId="77777777" w:rsidR="00B27DB4" w:rsidRPr="00DD0170" w:rsidRDefault="00B27DB4" w:rsidP="00DD0170">
      <w:pPr>
        <w:spacing w:after="0"/>
        <w:rPr>
          <w:lang w:val="hr"/>
        </w:rPr>
      </w:pPr>
    </w:p>
    <w:sectPr w:rsidR="00B27DB4" w:rsidRPr="00DD0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E1C"/>
    <w:multiLevelType w:val="hybridMultilevel"/>
    <w:tmpl w:val="C4F6A47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4D2E3D"/>
    <w:multiLevelType w:val="hybridMultilevel"/>
    <w:tmpl w:val="D9E821D2"/>
    <w:lvl w:ilvl="0" w:tplc="4D6ED2D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6476F69"/>
    <w:multiLevelType w:val="hybridMultilevel"/>
    <w:tmpl w:val="BE847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9C65A9"/>
    <w:multiLevelType w:val="hybridMultilevel"/>
    <w:tmpl w:val="43CC6890"/>
    <w:lvl w:ilvl="0" w:tplc="F6CA2508">
      <w:start w:val="1"/>
      <w:numFmt w:val="decimal"/>
      <w:lvlText w:val="%1."/>
      <w:lvlJc w:val="left"/>
      <w:pPr>
        <w:ind w:left="360" w:hanging="360"/>
      </w:pPr>
      <w:rPr>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FF37FE2"/>
    <w:multiLevelType w:val="hybridMultilevel"/>
    <w:tmpl w:val="8966B4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E25D54"/>
    <w:multiLevelType w:val="hybridMultilevel"/>
    <w:tmpl w:val="3F866B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5465D5"/>
    <w:multiLevelType w:val="hybridMultilevel"/>
    <w:tmpl w:val="C56C3B1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2E4593E"/>
    <w:multiLevelType w:val="hybridMultilevel"/>
    <w:tmpl w:val="F1A83B06"/>
    <w:lvl w:ilvl="0" w:tplc="D2244D3A">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7B822D3"/>
    <w:multiLevelType w:val="multilevel"/>
    <w:tmpl w:val="778A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214FD"/>
    <w:multiLevelType w:val="hybridMultilevel"/>
    <w:tmpl w:val="A552E6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D9344AD"/>
    <w:multiLevelType w:val="hybridMultilevel"/>
    <w:tmpl w:val="DCEAA3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4621A2"/>
    <w:multiLevelType w:val="multilevel"/>
    <w:tmpl w:val="EBEC6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06B56"/>
    <w:multiLevelType w:val="hybridMultilevel"/>
    <w:tmpl w:val="FE4415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751FAA"/>
    <w:multiLevelType w:val="hybridMultilevel"/>
    <w:tmpl w:val="0E1CC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932FCD"/>
    <w:multiLevelType w:val="multilevel"/>
    <w:tmpl w:val="E5A2294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A1521F6"/>
    <w:multiLevelType w:val="hybridMultilevel"/>
    <w:tmpl w:val="0750C4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4542BC"/>
    <w:multiLevelType w:val="multilevel"/>
    <w:tmpl w:val="9552D5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7A506A"/>
    <w:multiLevelType w:val="multilevel"/>
    <w:tmpl w:val="75A2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295FE1"/>
    <w:multiLevelType w:val="multilevel"/>
    <w:tmpl w:val="E898A2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8A53506"/>
    <w:multiLevelType w:val="hybridMultilevel"/>
    <w:tmpl w:val="183C3CF6"/>
    <w:lvl w:ilvl="0" w:tplc="CF08143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780B1D"/>
    <w:multiLevelType w:val="hybridMultilevel"/>
    <w:tmpl w:val="EEFE1CEA"/>
    <w:lvl w:ilvl="0" w:tplc="D2244D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69358CD"/>
    <w:multiLevelType w:val="hybridMultilevel"/>
    <w:tmpl w:val="EDB61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72E0E14"/>
    <w:multiLevelType w:val="hybridMultilevel"/>
    <w:tmpl w:val="A574DCEE"/>
    <w:lvl w:ilvl="0" w:tplc="D2244D3A">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82E7F10"/>
    <w:multiLevelType w:val="hybridMultilevel"/>
    <w:tmpl w:val="AC7448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B1773F"/>
    <w:multiLevelType w:val="multilevel"/>
    <w:tmpl w:val="0F22C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561E39"/>
    <w:multiLevelType w:val="hybridMultilevel"/>
    <w:tmpl w:val="3E442B5E"/>
    <w:lvl w:ilvl="0" w:tplc="D2244D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7930FC8"/>
    <w:multiLevelType w:val="hybridMultilevel"/>
    <w:tmpl w:val="C40EF2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8674DE5"/>
    <w:multiLevelType w:val="multilevel"/>
    <w:tmpl w:val="9552D5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8A3477"/>
    <w:multiLevelType w:val="hybridMultilevel"/>
    <w:tmpl w:val="C9F2C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29869981">
    <w:abstractNumId w:val="10"/>
  </w:num>
  <w:num w:numId="2" w16cid:durableId="357119349">
    <w:abstractNumId w:val="28"/>
  </w:num>
  <w:num w:numId="3" w16cid:durableId="359085371">
    <w:abstractNumId w:val="21"/>
  </w:num>
  <w:num w:numId="4" w16cid:durableId="431248322">
    <w:abstractNumId w:val="4"/>
  </w:num>
  <w:num w:numId="5" w16cid:durableId="1634215714">
    <w:abstractNumId w:val="24"/>
  </w:num>
  <w:num w:numId="6" w16cid:durableId="295568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793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239018">
    <w:abstractNumId w:val="27"/>
  </w:num>
  <w:num w:numId="9" w16cid:durableId="442195236">
    <w:abstractNumId w:val="23"/>
  </w:num>
  <w:num w:numId="10" w16cid:durableId="1903058411">
    <w:abstractNumId w:val="16"/>
  </w:num>
  <w:num w:numId="11" w16cid:durableId="2083485803">
    <w:abstractNumId w:val="14"/>
  </w:num>
  <w:num w:numId="12" w16cid:durableId="1188253081">
    <w:abstractNumId w:val="11"/>
  </w:num>
  <w:num w:numId="13" w16cid:durableId="1422023412">
    <w:abstractNumId w:val="1"/>
  </w:num>
  <w:num w:numId="14" w16cid:durableId="1816297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0181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564927">
    <w:abstractNumId w:val="13"/>
  </w:num>
  <w:num w:numId="17" w16cid:durableId="868640580">
    <w:abstractNumId w:val="25"/>
  </w:num>
  <w:num w:numId="18" w16cid:durableId="1468086191">
    <w:abstractNumId w:val="22"/>
  </w:num>
  <w:num w:numId="19" w16cid:durableId="1538078482">
    <w:abstractNumId w:val="20"/>
  </w:num>
  <w:num w:numId="20" w16cid:durableId="1143278489">
    <w:abstractNumId w:val="7"/>
  </w:num>
  <w:num w:numId="21" w16cid:durableId="1903172116">
    <w:abstractNumId w:val="15"/>
  </w:num>
  <w:num w:numId="22" w16cid:durableId="353656663">
    <w:abstractNumId w:val="0"/>
  </w:num>
  <w:num w:numId="23" w16cid:durableId="1289511687">
    <w:abstractNumId w:val="8"/>
  </w:num>
  <w:num w:numId="24" w16cid:durableId="353847127">
    <w:abstractNumId w:val="2"/>
  </w:num>
  <w:num w:numId="25" w16cid:durableId="1385257408">
    <w:abstractNumId w:val="19"/>
  </w:num>
  <w:num w:numId="26" w16cid:durableId="1730692267">
    <w:abstractNumId w:val="6"/>
  </w:num>
  <w:num w:numId="27" w16cid:durableId="930773560">
    <w:abstractNumId w:val="3"/>
  </w:num>
  <w:num w:numId="28" w16cid:durableId="202332035">
    <w:abstractNumId w:val="5"/>
  </w:num>
  <w:num w:numId="29" w16cid:durableId="2019430298">
    <w:abstractNumId w:val="12"/>
  </w:num>
  <w:num w:numId="30" w16cid:durableId="1773011002">
    <w:abstractNumId w:val="18"/>
  </w:num>
  <w:num w:numId="31" w16cid:durableId="10529986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B5"/>
    <w:rsid w:val="00000CF7"/>
    <w:rsid w:val="00001724"/>
    <w:rsid w:val="00004825"/>
    <w:rsid w:val="000342BF"/>
    <w:rsid w:val="00041222"/>
    <w:rsid w:val="000D018A"/>
    <w:rsid w:val="000F7434"/>
    <w:rsid w:val="0015394C"/>
    <w:rsid w:val="00165DDD"/>
    <w:rsid w:val="00173F09"/>
    <w:rsid w:val="00184FA3"/>
    <w:rsid w:val="001909DD"/>
    <w:rsid w:val="00192BD8"/>
    <w:rsid w:val="001B1CF0"/>
    <w:rsid w:val="001B3F00"/>
    <w:rsid w:val="001C4F4A"/>
    <w:rsid w:val="001C5CBB"/>
    <w:rsid w:val="001D08BE"/>
    <w:rsid w:val="001D2F41"/>
    <w:rsid w:val="001E7FFA"/>
    <w:rsid w:val="00225A6E"/>
    <w:rsid w:val="002312C6"/>
    <w:rsid w:val="0025608B"/>
    <w:rsid w:val="002A1695"/>
    <w:rsid w:val="002D7517"/>
    <w:rsid w:val="002E09B1"/>
    <w:rsid w:val="002F2C91"/>
    <w:rsid w:val="00311C9E"/>
    <w:rsid w:val="0034424C"/>
    <w:rsid w:val="00351EEE"/>
    <w:rsid w:val="00360D46"/>
    <w:rsid w:val="00427678"/>
    <w:rsid w:val="004509A0"/>
    <w:rsid w:val="0047417B"/>
    <w:rsid w:val="004B4BA3"/>
    <w:rsid w:val="005449F7"/>
    <w:rsid w:val="005B5B05"/>
    <w:rsid w:val="005C4C62"/>
    <w:rsid w:val="00652737"/>
    <w:rsid w:val="006A2810"/>
    <w:rsid w:val="006B7EB3"/>
    <w:rsid w:val="007232B0"/>
    <w:rsid w:val="00751AAF"/>
    <w:rsid w:val="0079514E"/>
    <w:rsid w:val="007B5529"/>
    <w:rsid w:val="007F1E83"/>
    <w:rsid w:val="0080016B"/>
    <w:rsid w:val="0083127A"/>
    <w:rsid w:val="00831B06"/>
    <w:rsid w:val="008A79B5"/>
    <w:rsid w:val="008C57C5"/>
    <w:rsid w:val="008D6376"/>
    <w:rsid w:val="0092098A"/>
    <w:rsid w:val="00A35CA3"/>
    <w:rsid w:val="00A843F8"/>
    <w:rsid w:val="00AA1F4D"/>
    <w:rsid w:val="00AC408B"/>
    <w:rsid w:val="00B00B37"/>
    <w:rsid w:val="00B03165"/>
    <w:rsid w:val="00B12E12"/>
    <w:rsid w:val="00B27DB4"/>
    <w:rsid w:val="00B3638A"/>
    <w:rsid w:val="00B57701"/>
    <w:rsid w:val="00B71E19"/>
    <w:rsid w:val="00BC0E6C"/>
    <w:rsid w:val="00C31264"/>
    <w:rsid w:val="00C421D2"/>
    <w:rsid w:val="00C6188C"/>
    <w:rsid w:val="00CB7472"/>
    <w:rsid w:val="00CE2EED"/>
    <w:rsid w:val="00CE6C4F"/>
    <w:rsid w:val="00D232B4"/>
    <w:rsid w:val="00D54065"/>
    <w:rsid w:val="00DA2209"/>
    <w:rsid w:val="00DD0170"/>
    <w:rsid w:val="00DF37A9"/>
    <w:rsid w:val="00E042CE"/>
    <w:rsid w:val="00E044BE"/>
    <w:rsid w:val="00E104C3"/>
    <w:rsid w:val="00E639E6"/>
    <w:rsid w:val="00E70809"/>
    <w:rsid w:val="00E91466"/>
    <w:rsid w:val="00E91870"/>
    <w:rsid w:val="00E94682"/>
    <w:rsid w:val="00EE7761"/>
    <w:rsid w:val="00F01D5D"/>
    <w:rsid w:val="00F131F4"/>
    <w:rsid w:val="00F46AA3"/>
    <w:rsid w:val="00F577A0"/>
    <w:rsid w:val="00F65C1B"/>
    <w:rsid w:val="00F85875"/>
    <w:rsid w:val="00FC58F1"/>
    <w:rsid w:val="00FD1E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4BDA"/>
  <w15:chartTrackingRefBased/>
  <w15:docId w15:val="{48B7713B-AEB6-4814-903A-18B9887C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209"/>
    <w:pPr>
      <w:ind w:left="720"/>
      <w:contextualSpacing/>
    </w:pPr>
  </w:style>
  <w:style w:type="paragraph" w:styleId="BodyText">
    <w:name w:val="Body Text"/>
    <w:basedOn w:val="Normal"/>
    <w:link w:val="BodyTextChar"/>
    <w:uiPriority w:val="1"/>
    <w:qFormat/>
    <w:rsid w:val="000342BF"/>
    <w:pPr>
      <w:widowControl w:val="0"/>
      <w:autoSpaceDE w:val="0"/>
      <w:autoSpaceDN w:val="0"/>
      <w:spacing w:after="0" w:line="240" w:lineRule="auto"/>
      <w:ind w:left="154"/>
    </w:pPr>
    <w:rPr>
      <w:rFonts w:ascii="Trebuchet MS" w:eastAsia="Trebuchet MS" w:hAnsi="Trebuchet MS" w:cs="Trebuchet MS"/>
      <w:sz w:val="12"/>
      <w:szCs w:val="12"/>
      <w:lang w:val="en-US"/>
    </w:rPr>
  </w:style>
  <w:style w:type="character" w:customStyle="1" w:styleId="BodyTextChar">
    <w:name w:val="Body Text Char"/>
    <w:basedOn w:val="DefaultParagraphFont"/>
    <w:link w:val="BodyText"/>
    <w:uiPriority w:val="1"/>
    <w:rsid w:val="000342BF"/>
    <w:rPr>
      <w:rFonts w:ascii="Trebuchet MS" w:eastAsia="Trebuchet MS" w:hAnsi="Trebuchet MS" w:cs="Trebuchet MS"/>
      <w:sz w:val="12"/>
      <w:szCs w:val="12"/>
      <w:lang w:val="en-US"/>
    </w:rPr>
  </w:style>
  <w:style w:type="table" w:styleId="TableGrid">
    <w:name w:val="Table Grid"/>
    <w:basedOn w:val="TableNormal"/>
    <w:uiPriority w:val="39"/>
    <w:rsid w:val="006B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8BE"/>
    <w:rPr>
      <w:color w:val="0563C1"/>
      <w:u w:val="single"/>
    </w:rPr>
  </w:style>
  <w:style w:type="character" w:styleId="FollowedHyperlink">
    <w:name w:val="FollowedHyperlink"/>
    <w:basedOn w:val="DefaultParagraphFont"/>
    <w:uiPriority w:val="99"/>
    <w:semiHidden/>
    <w:unhideWhenUsed/>
    <w:rsid w:val="001D08BE"/>
    <w:rPr>
      <w:color w:val="954F72" w:themeColor="followedHyperlink"/>
      <w:u w:val="single"/>
    </w:rPr>
  </w:style>
  <w:style w:type="character" w:styleId="UnresolvedMention">
    <w:name w:val="Unresolved Mention"/>
    <w:basedOn w:val="DefaultParagraphFont"/>
    <w:uiPriority w:val="99"/>
    <w:semiHidden/>
    <w:unhideWhenUsed/>
    <w:rsid w:val="00C31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7259">
      <w:bodyDiv w:val="1"/>
      <w:marLeft w:val="0"/>
      <w:marRight w:val="0"/>
      <w:marTop w:val="0"/>
      <w:marBottom w:val="0"/>
      <w:divBdr>
        <w:top w:val="none" w:sz="0" w:space="0" w:color="auto"/>
        <w:left w:val="none" w:sz="0" w:space="0" w:color="auto"/>
        <w:bottom w:val="none" w:sz="0" w:space="0" w:color="auto"/>
        <w:right w:val="none" w:sz="0" w:space="0" w:color="auto"/>
      </w:divBdr>
    </w:div>
    <w:div w:id="236282773">
      <w:bodyDiv w:val="1"/>
      <w:marLeft w:val="0"/>
      <w:marRight w:val="0"/>
      <w:marTop w:val="0"/>
      <w:marBottom w:val="0"/>
      <w:divBdr>
        <w:top w:val="none" w:sz="0" w:space="0" w:color="auto"/>
        <w:left w:val="none" w:sz="0" w:space="0" w:color="auto"/>
        <w:bottom w:val="none" w:sz="0" w:space="0" w:color="auto"/>
        <w:right w:val="none" w:sz="0" w:space="0" w:color="auto"/>
      </w:divBdr>
    </w:div>
    <w:div w:id="281958878">
      <w:bodyDiv w:val="1"/>
      <w:marLeft w:val="0"/>
      <w:marRight w:val="0"/>
      <w:marTop w:val="0"/>
      <w:marBottom w:val="0"/>
      <w:divBdr>
        <w:top w:val="none" w:sz="0" w:space="0" w:color="auto"/>
        <w:left w:val="none" w:sz="0" w:space="0" w:color="auto"/>
        <w:bottom w:val="none" w:sz="0" w:space="0" w:color="auto"/>
        <w:right w:val="none" w:sz="0" w:space="0" w:color="auto"/>
      </w:divBdr>
    </w:div>
    <w:div w:id="305404734">
      <w:bodyDiv w:val="1"/>
      <w:marLeft w:val="0"/>
      <w:marRight w:val="0"/>
      <w:marTop w:val="0"/>
      <w:marBottom w:val="0"/>
      <w:divBdr>
        <w:top w:val="none" w:sz="0" w:space="0" w:color="auto"/>
        <w:left w:val="none" w:sz="0" w:space="0" w:color="auto"/>
        <w:bottom w:val="none" w:sz="0" w:space="0" w:color="auto"/>
        <w:right w:val="none" w:sz="0" w:space="0" w:color="auto"/>
      </w:divBdr>
    </w:div>
    <w:div w:id="450786825">
      <w:bodyDiv w:val="1"/>
      <w:marLeft w:val="0"/>
      <w:marRight w:val="0"/>
      <w:marTop w:val="0"/>
      <w:marBottom w:val="0"/>
      <w:divBdr>
        <w:top w:val="none" w:sz="0" w:space="0" w:color="auto"/>
        <w:left w:val="none" w:sz="0" w:space="0" w:color="auto"/>
        <w:bottom w:val="none" w:sz="0" w:space="0" w:color="auto"/>
        <w:right w:val="none" w:sz="0" w:space="0" w:color="auto"/>
      </w:divBdr>
    </w:div>
    <w:div w:id="468859310">
      <w:bodyDiv w:val="1"/>
      <w:marLeft w:val="0"/>
      <w:marRight w:val="0"/>
      <w:marTop w:val="0"/>
      <w:marBottom w:val="0"/>
      <w:divBdr>
        <w:top w:val="none" w:sz="0" w:space="0" w:color="auto"/>
        <w:left w:val="none" w:sz="0" w:space="0" w:color="auto"/>
        <w:bottom w:val="none" w:sz="0" w:space="0" w:color="auto"/>
        <w:right w:val="none" w:sz="0" w:space="0" w:color="auto"/>
      </w:divBdr>
    </w:div>
    <w:div w:id="480973855">
      <w:bodyDiv w:val="1"/>
      <w:marLeft w:val="0"/>
      <w:marRight w:val="0"/>
      <w:marTop w:val="0"/>
      <w:marBottom w:val="0"/>
      <w:divBdr>
        <w:top w:val="none" w:sz="0" w:space="0" w:color="auto"/>
        <w:left w:val="none" w:sz="0" w:space="0" w:color="auto"/>
        <w:bottom w:val="none" w:sz="0" w:space="0" w:color="auto"/>
        <w:right w:val="none" w:sz="0" w:space="0" w:color="auto"/>
      </w:divBdr>
    </w:div>
    <w:div w:id="491067575">
      <w:bodyDiv w:val="1"/>
      <w:marLeft w:val="0"/>
      <w:marRight w:val="0"/>
      <w:marTop w:val="0"/>
      <w:marBottom w:val="0"/>
      <w:divBdr>
        <w:top w:val="none" w:sz="0" w:space="0" w:color="auto"/>
        <w:left w:val="none" w:sz="0" w:space="0" w:color="auto"/>
        <w:bottom w:val="none" w:sz="0" w:space="0" w:color="auto"/>
        <w:right w:val="none" w:sz="0" w:space="0" w:color="auto"/>
      </w:divBdr>
    </w:div>
    <w:div w:id="1317806966">
      <w:bodyDiv w:val="1"/>
      <w:marLeft w:val="0"/>
      <w:marRight w:val="0"/>
      <w:marTop w:val="0"/>
      <w:marBottom w:val="0"/>
      <w:divBdr>
        <w:top w:val="none" w:sz="0" w:space="0" w:color="auto"/>
        <w:left w:val="none" w:sz="0" w:space="0" w:color="auto"/>
        <w:bottom w:val="none" w:sz="0" w:space="0" w:color="auto"/>
        <w:right w:val="none" w:sz="0" w:space="0" w:color="auto"/>
      </w:divBdr>
    </w:div>
    <w:div w:id="1339697294">
      <w:bodyDiv w:val="1"/>
      <w:marLeft w:val="0"/>
      <w:marRight w:val="0"/>
      <w:marTop w:val="0"/>
      <w:marBottom w:val="0"/>
      <w:divBdr>
        <w:top w:val="none" w:sz="0" w:space="0" w:color="auto"/>
        <w:left w:val="none" w:sz="0" w:space="0" w:color="auto"/>
        <w:bottom w:val="none" w:sz="0" w:space="0" w:color="auto"/>
        <w:right w:val="none" w:sz="0" w:space="0" w:color="auto"/>
      </w:divBdr>
    </w:div>
    <w:div w:id="1515991495">
      <w:bodyDiv w:val="1"/>
      <w:marLeft w:val="0"/>
      <w:marRight w:val="0"/>
      <w:marTop w:val="0"/>
      <w:marBottom w:val="0"/>
      <w:divBdr>
        <w:top w:val="none" w:sz="0" w:space="0" w:color="auto"/>
        <w:left w:val="none" w:sz="0" w:space="0" w:color="auto"/>
        <w:bottom w:val="none" w:sz="0" w:space="0" w:color="auto"/>
        <w:right w:val="none" w:sz="0" w:space="0" w:color="auto"/>
      </w:divBdr>
    </w:div>
    <w:div w:id="1521431973">
      <w:bodyDiv w:val="1"/>
      <w:marLeft w:val="0"/>
      <w:marRight w:val="0"/>
      <w:marTop w:val="0"/>
      <w:marBottom w:val="0"/>
      <w:divBdr>
        <w:top w:val="none" w:sz="0" w:space="0" w:color="auto"/>
        <w:left w:val="none" w:sz="0" w:space="0" w:color="auto"/>
        <w:bottom w:val="none" w:sz="0" w:space="0" w:color="auto"/>
        <w:right w:val="none" w:sz="0" w:space="0" w:color="auto"/>
      </w:divBdr>
    </w:div>
    <w:div w:id="1631202405">
      <w:bodyDiv w:val="1"/>
      <w:marLeft w:val="0"/>
      <w:marRight w:val="0"/>
      <w:marTop w:val="0"/>
      <w:marBottom w:val="0"/>
      <w:divBdr>
        <w:top w:val="none" w:sz="0" w:space="0" w:color="auto"/>
        <w:left w:val="none" w:sz="0" w:space="0" w:color="auto"/>
        <w:bottom w:val="none" w:sz="0" w:space="0" w:color="auto"/>
        <w:right w:val="none" w:sz="0" w:space="0" w:color="auto"/>
      </w:divBdr>
    </w:div>
    <w:div w:id="1703549622">
      <w:bodyDiv w:val="1"/>
      <w:marLeft w:val="0"/>
      <w:marRight w:val="0"/>
      <w:marTop w:val="0"/>
      <w:marBottom w:val="0"/>
      <w:divBdr>
        <w:top w:val="none" w:sz="0" w:space="0" w:color="auto"/>
        <w:left w:val="none" w:sz="0" w:space="0" w:color="auto"/>
        <w:bottom w:val="none" w:sz="0" w:space="0" w:color="auto"/>
        <w:right w:val="none" w:sz="0" w:space="0" w:color="auto"/>
      </w:divBdr>
    </w:div>
    <w:div w:id="1903564399">
      <w:bodyDiv w:val="1"/>
      <w:marLeft w:val="0"/>
      <w:marRight w:val="0"/>
      <w:marTop w:val="0"/>
      <w:marBottom w:val="0"/>
      <w:divBdr>
        <w:top w:val="none" w:sz="0" w:space="0" w:color="auto"/>
        <w:left w:val="none" w:sz="0" w:space="0" w:color="auto"/>
        <w:bottom w:val="none" w:sz="0" w:space="0" w:color="auto"/>
        <w:right w:val="none" w:sz="0" w:space="0" w:color="auto"/>
      </w:divBdr>
    </w:div>
    <w:div w:id="1946495006">
      <w:bodyDiv w:val="1"/>
      <w:marLeft w:val="0"/>
      <w:marRight w:val="0"/>
      <w:marTop w:val="0"/>
      <w:marBottom w:val="0"/>
      <w:divBdr>
        <w:top w:val="none" w:sz="0" w:space="0" w:color="auto"/>
        <w:left w:val="none" w:sz="0" w:space="0" w:color="auto"/>
        <w:bottom w:val="none" w:sz="0" w:space="0" w:color="auto"/>
        <w:right w:val="none" w:sz="0" w:space="0" w:color="auto"/>
      </w:divBdr>
    </w:div>
    <w:div w:id="2054039527">
      <w:bodyDiv w:val="1"/>
      <w:marLeft w:val="0"/>
      <w:marRight w:val="0"/>
      <w:marTop w:val="0"/>
      <w:marBottom w:val="0"/>
      <w:divBdr>
        <w:top w:val="none" w:sz="0" w:space="0" w:color="auto"/>
        <w:left w:val="none" w:sz="0" w:space="0" w:color="auto"/>
        <w:bottom w:val="none" w:sz="0" w:space="0" w:color="auto"/>
        <w:right w:val="none" w:sz="0" w:space="0" w:color="auto"/>
      </w:divBdr>
    </w:div>
    <w:div w:id="2124382050">
      <w:bodyDiv w:val="1"/>
      <w:marLeft w:val="0"/>
      <w:marRight w:val="0"/>
      <w:marTop w:val="0"/>
      <w:marBottom w:val="0"/>
      <w:divBdr>
        <w:top w:val="none" w:sz="0" w:space="0" w:color="auto"/>
        <w:left w:val="none" w:sz="0" w:space="0" w:color="auto"/>
        <w:bottom w:val="none" w:sz="0" w:space="0" w:color="auto"/>
        <w:right w:val="none" w:sz="0" w:space="0" w:color="auto"/>
      </w:divBdr>
      <w:divsChild>
        <w:div w:id="1445150121">
          <w:marLeft w:val="0"/>
          <w:marRight w:val="0"/>
          <w:marTop w:val="15"/>
          <w:marBottom w:val="0"/>
          <w:divBdr>
            <w:top w:val="none" w:sz="0" w:space="0" w:color="auto"/>
            <w:left w:val="none" w:sz="0" w:space="0" w:color="auto"/>
            <w:bottom w:val="none" w:sz="0" w:space="0" w:color="auto"/>
            <w:right w:val="none" w:sz="0" w:space="0" w:color="auto"/>
          </w:divBdr>
        </w:div>
        <w:div w:id="377628774">
          <w:marLeft w:val="0"/>
          <w:marRight w:val="0"/>
          <w:marTop w:val="15"/>
          <w:marBottom w:val="0"/>
          <w:divBdr>
            <w:top w:val="none" w:sz="0" w:space="0" w:color="auto"/>
            <w:left w:val="none" w:sz="0" w:space="0" w:color="auto"/>
            <w:bottom w:val="none" w:sz="0" w:space="0" w:color="auto"/>
            <w:right w:val="none" w:sz="0" w:space="0" w:color="auto"/>
          </w:divBdr>
        </w:div>
        <w:div w:id="1377074809">
          <w:marLeft w:val="0"/>
          <w:marRight w:val="0"/>
          <w:marTop w:val="15"/>
          <w:marBottom w:val="0"/>
          <w:divBdr>
            <w:top w:val="none" w:sz="0" w:space="0" w:color="auto"/>
            <w:left w:val="none" w:sz="0" w:space="0" w:color="auto"/>
            <w:bottom w:val="none" w:sz="0" w:space="0" w:color="auto"/>
            <w:right w:val="none" w:sz="0" w:space="0" w:color="auto"/>
          </w:divBdr>
        </w:div>
        <w:div w:id="608900741">
          <w:marLeft w:val="0"/>
          <w:marRight w:val="0"/>
          <w:marTop w:val="15"/>
          <w:marBottom w:val="0"/>
          <w:divBdr>
            <w:top w:val="none" w:sz="0" w:space="0" w:color="auto"/>
            <w:left w:val="none" w:sz="0" w:space="0" w:color="auto"/>
            <w:bottom w:val="none" w:sz="0" w:space="0" w:color="auto"/>
            <w:right w:val="none" w:sz="0" w:space="0" w:color="auto"/>
          </w:divBdr>
        </w:div>
        <w:div w:id="1873419610">
          <w:marLeft w:val="0"/>
          <w:marRight w:val="0"/>
          <w:marTop w:val="15"/>
          <w:marBottom w:val="0"/>
          <w:divBdr>
            <w:top w:val="none" w:sz="0" w:space="0" w:color="auto"/>
            <w:left w:val="none" w:sz="0" w:space="0" w:color="auto"/>
            <w:bottom w:val="none" w:sz="0" w:space="0" w:color="auto"/>
            <w:right w:val="none" w:sz="0" w:space="0" w:color="auto"/>
          </w:divBdr>
        </w:div>
        <w:div w:id="657807382">
          <w:marLeft w:val="0"/>
          <w:marRight w:val="0"/>
          <w:marTop w:val="15"/>
          <w:marBottom w:val="0"/>
          <w:divBdr>
            <w:top w:val="none" w:sz="0" w:space="0" w:color="auto"/>
            <w:left w:val="none" w:sz="0" w:space="0" w:color="auto"/>
            <w:bottom w:val="none" w:sz="0" w:space="0" w:color="auto"/>
            <w:right w:val="none" w:sz="0" w:space="0" w:color="auto"/>
          </w:divBdr>
        </w:div>
        <w:div w:id="1975259590">
          <w:marLeft w:val="0"/>
          <w:marRight w:val="0"/>
          <w:marTop w:val="15"/>
          <w:marBottom w:val="0"/>
          <w:divBdr>
            <w:top w:val="none" w:sz="0" w:space="0" w:color="auto"/>
            <w:left w:val="none" w:sz="0" w:space="0" w:color="auto"/>
            <w:bottom w:val="none" w:sz="0" w:space="0" w:color="auto"/>
            <w:right w:val="none" w:sz="0" w:space="0" w:color="auto"/>
          </w:divBdr>
        </w:div>
        <w:div w:id="1947425068">
          <w:marLeft w:val="0"/>
          <w:marRight w:val="0"/>
          <w:marTop w:val="15"/>
          <w:marBottom w:val="0"/>
          <w:divBdr>
            <w:top w:val="none" w:sz="0" w:space="0" w:color="auto"/>
            <w:left w:val="none" w:sz="0" w:space="0" w:color="auto"/>
            <w:bottom w:val="none" w:sz="0" w:space="0" w:color="auto"/>
            <w:right w:val="none" w:sz="0" w:space="0" w:color="auto"/>
          </w:divBdr>
        </w:div>
      </w:divsChild>
    </w:div>
    <w:div w:id="21286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feniks-info.hr/IzjaveSukladnosti" TargetMode="External"/><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A75F-169E-4720-BE5C-E900890B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Hađina</dc:creator>
  <cp:keywords/>
  <dc:description/>
  <cp:lastModifiedBy>Zvonimir Hađina</cp:lastModifiedBy>
  <cp:revision>21</cp:revision>
  <cp:lastPrinted>2023-07-10T06:43:00Z</cp:lastPrinted>
  <dcterms:created xsi:type="dcterms:W3CDTF">2023-06-30T08:14:00Z</dcterms:created>
  <dcterms:modified xsi:type="dcterms:W3CDTF">2023-07-12T06:17:00Z</dcterms:modified>
</cp:coreProperties>
</file>